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42" w:rsidRPr="00905B42" w:rsidRDefault="00905B42" w:rsidP="00905B42">
      <w:pPr>
        <w:jc w:val="center"/>
        <w:rPr>
          <w:rFonts w:asciiTheme="majorHAnsi" w:hAnsiTheme="majorHAnsi"/>
          <w:sz w:val="24"/>
          <w:szCs w:val="24"/>
        </w:rPr>
      </w:pPr>
      <w:r w:rsidRPr="00905B42">
        <w:rPr>
          <w:rFonts w:asciiTheme="majorHAnsi" w:hAnsiTheme="majorHAnsi"/>
          <w:sz w:val="24"/>
          <w:szCs w:val="24"/>
        </w:rPr>
        <w:t>Юридическое заключение</w:t>
      </w:r>
    </w:p>
    <w:p w:rsidR="00476AB0" w:rsidRDefault="00905B42" w:rsidP="00905B42">
      <w:pPr>
        <w:jc w:val="center"/>
        <w:rPr>
          <w:rFonts w:asciiTheme="majorHAnsi" w:hAnsiTheme="majorHAnsi"/>
          <w:sz w:val="24"/>
          <w:szCs w:val="24"/>
        </w:rPr>
      </w:pPr>
      <w:r w:rsidRPr="00905B42">
        <w:rPr>
          <w:rFonts w:asciiTheme="majorHAnsi" w:hAnsiTheme="majorHAnsi"/>
          <w:sz w:val="24"/>
          <w:szCs w:val="24"/>
        </w:rPr>
        <w:t xml:space="preserve">по вопросу об изменении </w:t>
      </w:r>
      <w:r w:rsidR="005B1E83">
        <w:rPr>
          <w:rFonts w:asciiTheme="majorHAnsi" w:hAnsiTheme="majorHAnsi"/>
          <w:sz w:val="24"/>
          <w:szCs w:val="24"/>
        </w:rPr>
        <w:t>и дополнени</w:t>
      </w:r>
      <w:r w:rsidR="00BB3CC3">
        <w:rPr>
          <w:rFonts w:asciiTheme="majorHAnsi" w:hAnsiTheme="majorHAnsi"/>
          <w:sz w:val="24"/>
          <w:szCs w:val="24"/>
        </w:rPr>
        <w:t>и</w:t>
      </w:r>
      <w:r w:rsidR="005B1E83">
        <w:rPr>
          <w:rFonts w:asciiTheme="majorHAnsi" w:hAnsiTheme="majorHAnsi"/>
          <w:sz w:val="24"/>
          <w:szCs w:val="24"/>
        </w:rPr>
        <w:t xml:space="preserve"> </w:t>
      </w:r>
      <w:r w:rsidRPr="00905B42">
        <w:rPr>
          <w:rFonts w:asciiTheme="majorHAnsi" w:hAnsiTheme="majorHAnsi"/>
          <w:sz w:val="24"/>
          <w:szCs w:val="24"/>
        </w:rPr>
        <w:t>Устава Ассоциации «ТУРПОМОЩЬ»</w:t>
      </w:r>
      <w:r w:rsidR="00A73EBB">
        <w:rPr>
          <w:rFonts w:asciiTheme="majorHAnsi" w:hAnsiTheme="majorHAnsi"/>
          <w:sz w:val="24"/>
          <w:szCs w:val="24"/>
        </w:rPr>
        <w:t xml:space="preserve"> в связи с изменением законодательства</w:t>
      </w:r>
    </w:p>
    <w:p w:rsidR="00A94190" w:rsidRPr="00A94190" w:rsidRDefault="00A94190" w:rsidP="00A94190"/>
    <w:tbl>
      <w:tblPr>
        <w:tblStyle w:val="a7"/>
        <w:tblW w:w="0" w:type="auto"/>
        <w:tblLook w:val="04A0" w:firstRow="1" w:lastRow="0" w:firstColumn="1" w:lastColumn="0" w:noHBand="0" w:noVBand="1"/>
      </w:tblPr>
      <w:tblGrid>
        <w:gridCol w:w="942"/>
        <w:gridCol w:w="3650"/>
        <w:gridCol w:w="5299"/>
        <w:gridCol w:w="4669"/>
      </w:tblGrid>
      <w:tr w:rsidR="00A94190" w:rsidRPr="00A94190" w:rsidTr="00A720F8">
        <w:tc>
          <w:tcPr>
            <w:tcW w:w="942" w:type="dxa"/>
          </w:tcPr>
          <w:p w:rsidR="00A94190" w:rsidRPr="00A94190" w:rsidRDefault="00A94190">
            <w:pPr>
              <w:rPr>
                <w:rFonts w:asciiTheme="majorHAnsi" w:hAnsiTheme="majorHAnsi"/>
                <w:sz w:val="24"/>
                <w:szCs w:val="24"/>
              </w:rPr>
            </w:pPr>
            <w:r>
              <w:rPr>
                <w:rFonts w:asciiTheme="majorHAnsi" w:hAnsiTheme="majorHAnsi"/>
                <w:sz w:val="24"/>
                <w:szCs w:val="24"/>
              </w:rPr>
              <w:t>№</w:t>
            </w:r>
          </w:p>
        </w:tc>
        <w:tc>
          <w:tcPr>
            <w:tcW w:w="3650" w:type="dxa"/>
          </w:tcPr>
          <w:p w:rsidR="00A94190" w:rsidRPr="00A94190" w:rsidRDefault="00A94190">
            <w:pPr>
              <w:rPr>
                <w:rFonts w:asciiTheme="majorHAnsi" w:hAnsiTheme="majorHAnsi"/>
                <w:sz w:val="24"/>
                <w:szCs w:val="24"/>
              </w:rPr>
            </w:pPr>
            <w:r w:rsidRPr="00A94190">
              <w:rPr>
                <w:rFonts w:asciiTheme="majorHAnsi" w:hAnsiTheme="majorHAnsi"/>
                <w:sz w:val="24"/>
                <w:szCs w:val="24"/>
              </w:rPr>
              <w:t>Действующая редакция Устава</w:t>
            </w:r>
          </w:p>
        </w:tc>
        <w:tc>
          <w:tcPr>
            <w:tcW w:w="5299" w:type="dxa"/>
          </w:tcPr>
          <w:p w:rsidR="00A94190" w:rsidRPr="00A94190" w:rsidRDefault="00A94190">
            <w:pPr>
              <w:rPr>
                <w:rFonts w:asciiTheme="majorHAnsi" w:hAnsiTheme="majorHAnsi"/>
                <w:sz w:val="24"/>
                <w:szCs w:val="24"/>
              </w:rPr>
            </w:pPr>
            <w:r w:rsidRPr="00A94190">
              <w:rPr>
                <w:rFonts w:asciiTheme="majorHAnsi" w:hAnsiTheme="majorHAnsi"/>
                <w:sz w:val="24"/>
                <w:szCs w:val="24"/>
              </w:rPr>
              <w:t xml:space="preserve">Предлагаемые изменения </w:t>
            </w:r>
            <w:r w:rsidR="005B1E83">
              <w:rPr>
                <w:rFonts w:asciiTheme="majorHAnsi" w:hAnsiTheme="majorHAnsi"/>
                <w:sz w:val="24"/>
                <w:szCs w:val="24"/>
              </w:rPr>
              <w:t>(дополнения)</w:t>
            </w:r>
            <w:r w:rsidR="0056468B">
              <w:rPr>
                <w:rFonts w:asciiTheme="majorHAnsi" w:hAnsiTheme="majorHAnsi"/>
                <w:sz w:val="24"/>
                <w:szCs w:val="24"/>
              </w:rPr>
              <w:t xml:space="preserve"> </w:t>
            </w:r>
            <w:r w:rsidRPr="00A94190">
              <w:rPr>
                <w:rFonts w:asciiTheme="majorHAnsi" w:hAnsiTheme="majorHAnsi"/>
                <w:sz w:val="24"/>
                <w:szCs w:val="24"/>
              </w:rPr>
              <w:t>редакции Устава</w:t>
            </w:r>
          </w:p>
        </w:tc>
        <w:tc>
          <w:tcPr>
            <w:tcW w:w="4669" w:type="dxa"/>
          </w:tcPr>
          <w:p w:rsidR="00A94190" w:rsidRPr="00A94190" w:rsidRDefault="00A94190">
            <w:pPr>
              <w:rPr>
                <w:rFonts w:asciiTheme="majorHAnsi" w:hAnsiTheme="majorHAnsi"/>
                <w:sz w:val="24"/>
                <w:szCs w:val="24"/>
              </w:rPr>
            </w:pPr>
            <w:r w:rsidRPr="00A94190">
              <w:rPr>
                <w:rFonts w:asciiTheme="majorHAnsi" w:hAnsiTheme="majorHAnsi"/>
                <w:sz w:val="24"/>
                <w:szCs w:val="24"/>
              </w:rPr>
              <w:t>Обоснование предложенных изменений редакции Устава</w:t>
            </w:r>
          </w:p>
        </w:tc>
      </w:tr>
      <w:tr w:rsidR="00EF5142" w:rsidRPr="00A94190" w:rsidTr="00A720F8">
        <w:tc>
          <w:tcPr>
            <w:tcW w:w="942" w:type="dxa"/>
          </w:tcPr>
          <w:p w:rsidR="00EF5142" w:rsidRPr="00D57786" w:rsidRDefault="00EF5142" w:rsidP="00D57786">
            <w:pPr>
              <w:pStyle w:val="ad"/>
              <w:numPr>
                <w:ilvl w:val="0"/>
                <w:numId w:val="1"/>
              </w:numPr>
              <w:ind w:left="567" w:hanging="425"/>
              <w:rPr>
                <w:rFonts w:asciiTheme="majorHAnsi" w:hAnsiTheme="majorHAnsi"/>
                <w:sz w:val="24"/>
                <w:szCs w:val="24"/>
              </w:rPr>
            </w:pPr>
          </w:p>
        </w:tc>
        <w:tc>
          <w:tcPr>
            <w:tcW w:w="3650" w:type="dxa"/>
          </w:tcPr>
          <w:p w:rsidR="00EF5142" w:rsidRDefault="00E214FA">
            <w:pPr>
              <w:rPr>
                <w:rFonts w:asciiTheme="majorHAnsi" w:hAnsiTheme="majorHAnsi"/>
                <w:sz w:val="24"/>
                <w:szCs w:val="24"/>
              </w:rPr>
            </w:pPr>
            <w:r w:rsidRPr="00E214FA">
              <w:rPr>
                <w:rFonts w:asciiTheme="majorHAnsi" w:hAnsiTheme="majorHAnsi"/>
                <w:sz w:val="24"/>
                <w:szCs w:val="24"/>
              </w:rPr>
              <w:t>1.1. Ассоциация «Объединение туроператоров в сфере выездного туризма «ТУРПОМОЩЬ» (далее – «Объединение»)</w:t>
            </w:r>
          </w:p>
          <w:p w:rsidR="00E214FA" w:rsidRPr="00E214FA" w:rsidRDefault="00E214FA" w:rsidP="00E214FA">
            <w:pPr>
              <w:rPr>
                <w:rFonts w:asciiTheme="majorHAnsi" w:hAnsiTheme="majorHAnsi"/>
                <w:sz w:val="24"/>
                <w:szCs w:val="24"/>
              </w:rPr>
            </w:pPr>
            <w:r w:rsidRPr="00E214FA">
              <w:rPr>
                <w:rFonts w:asciiTheme="majorHAnsi" w:hAnsiTheme="majorHAnsi"/>
                <w:sz w:val="24"/>
                <w:szCs w:val="24"/>
              </w:rPr>
              <w:t>1.3. Полное наименование Объединения на русском языке:</w:t>
            </w:r>
          </w:p>
          <w:p w:rsidR="00E214FA" w:rsidRPr="00E214FA" w:rsidRDefault="00E214FA" w:rsidP="00E214FA">
            <w:pPr>
              <w:rPr>
                <w:rFonts w:asciiTheme="majorHAnsi" w:hAnsiTheme="majorHAnsi"/>
                <w:sz w:val="24"/>
                <w:szCs w:val="24"/>
              </w:rPr>
            </w:pPr>
            <w:r w:rsidRPr="00E214FA">
              <w:rPr>
                <w:rFonts w:asciiTheme="majorHAnsi" w:hAnsiTheme="majorHAnsi"/>
                <w:sz w:val="24"/>
                <w:szCs w:val="24"/>
              </w:rPr>
              <w:t xml:space="preserve">Ассоциация «Объединение туроператоров в сфере выездного туризма «ТУРПОМОЩЬ». </w:t>
            </w:r>
          </w:p>
          <w:p w:rsidR="00E214FA" w:rsidRPr="00BA16DE" w:rsidRDefault="00E214FA" w:rsidP="00E214FA">
            <w:pPr>
              <w:rPr>
                <w:rFonts w:asciiTheme="majorHAnsi" w:hAnsiTheme="majorHAnsi"/>
                <w:sz w:val="24"/>
                <w:szCs w:val="24"/>
                <w:lang w:val="en-US"/>
              </w:rPr>
            </w:pPr>
            <w:r w:rsidRPr="00BA16DE">
              <w:rPr>
                <w:rFonts w:asciiTheme="majorHAnsi" w:hAnsiTheme="majorHAnsi"/>
                <w:sz w:val="24"/>
                <w:szCs w:val="24"/>
                <w:lang w:val="en-US"/>
              </w:rPr>
              <w:t xml:space="preserve">1.5. </w:t>
            </w:r>
            <w:r w:rsidRPr="00E214FA">
              <w:rPr>
                <w:rFonts w:asciiTheme="majorHAnsi" w:hAnsiTheme="majorHAnsi"/>
                <w:sz w:val="24"/>
                <w:szCs w:val="24"/>
              </w:rPr>
              <w:t>Полное</w:t>
            </w:r>
            <w:r w:rsidRPr="00BA16DE">
              <w:rPr>
                <w:rFonts w:asciiTheme="majorHAnsi" w:hAnsiTheme="majorHAnsi"/>
                <w:sz w:val="24"/>
                <w:szCs w:val="24"/>
                <w:lang w:val="en-US"/>
              </w:rPr>
              <w:t xml:space="preserve"> </w:t>
            </w:r>
            <w:r w:rsidRPr="00E214FA">
              <w:rPr>
                <w:rFonts w:asciiTheme="majorHAnsi" w:hAnsiTheme="majorHAnsi"/>
                <w:sz w:val="24"/>
                <w:szCs w:val="24"/>
              </w:rPr>
              <w:t>наименование</w:t>
            </w:r>
            <w:r w:rsidRPr="00BA16DE">
              <w:rPr>
                <w:rFonts w:asciiTheme="majorHAnsi" w:hAnsiTheme="majorHAnsi"/>
                <w:sz w:val="24"/>
                <w:szCs w:val="24"/>
                <w:lang w:val="en-US"/>
              </w:rPr>
              <w:t xml:space="preserve"> </w:t>
            </w:r>
            <w:r w:rsidRPr="00E214FA">
              <w:rPr>
                <w:rFonts w:asciiTheme="majorHAnsi" w:hAnsiTheme="majorHAnsi"/>
                <w:sz w:val="24"/>
                <w:szCs w:val="24"/>
              </w:rPr>
              <w:t>Объединения</w:t>
            </w:r>
            <w:r w:rsidRPr="00BA16DE">
              <w:rPr>
                <w:rFonts w:asciiTheme="majorHAnsi" w:hAnsiTheme="majorHAnsi"/>
                <w:sz w:val="24"/>
                <w:szCs w:val="24"/>
                <w:lang w:val="en-US"/>
              </w:rPr>
              <w:t xml:space="preserve"> </w:t>
            </w:r>
            <w:r w:rsidRPr="00E214FA">
              <w:rPr>
                <w:rFonts w:asciiTheme="majorHAnsi" w:hAnsiTheme="majorHAnsi"/>
                <w:sz w:val="24"/>
                <w:szCs w:val="24"/>
              </w:rPr>
              <w:t>на</w:t>
            </w:r>
            <w:r w:rsidRPr="00BA16DE">
              <w:rPr>
                <w:rFonts w:asciiTheme="majorHAnsi" w:hAnsiTheme="majorHAnsi"/>
                <w:sz w:val="24"/>
                <w:szCs w:val="24"/>
                <w:lang w:val="en-US"/>
              </w:rPr>
              <w:t xml:space="preserve"> </w:t>
            </w:r>
            <w:r w:rsidRPr="00E214FA">
              <w:rPr>
                <w:rFonts w:asciiTheme="majorHAnsi" w:hAnsiTheme="majorHAnsi"/>
                <w:sz w:val="24"/>
                <w:szCs w:val="24"/>
              </w:rPr>
              <w:t>английском</w:t>
            </w:r>
            <w:r w:rsidRPr="00BA16DE">
              <w:rPr>
                <w:rFonts w:asciiTheme="majorHAnsi" w:hAnsiTheme="majorHAnsi"/>
                <w:sz w:val="24"/>
                <w:szCs w:val="24"/>
                <w:lang w:val="en-US"/>
              </w:rPr>
              <w:t xml:space="preserve"> </w:t>
            </w:r>
            <w:r w:rsidRPr="00E214FA">
              <w:rPr>
                <w:rFonts w:asciiTheme="majorHAnsi" w:hAnsiTheme="majorHAnsi"/>
                <w:sz w:val="24"/>
                <w:szCs w:val="24"/>
              </w:rPr>
              <w:t>языке</w:t>
            </w:r>
            <w:r w:rsidRPr="00BA16DE">
              <w:rPr>
                <w:rFonts w:asciiTheme="majorHAnsi" w:hAnsiTheme="majorHAnsi"/>
                <w:sz w:val="24"/>
                <w:szCs w:val="24"/>
                <w:lang w:val="en-US"/>
              </w:rPr>
              <w:t>: Association of Tour Operators in outbound tourism «TourAssist».</w:t>
            </w:r>
          </w:p>
          <w:p w:rsidR="00E214FA" w:rsidRPr="00BA16DE" w:rsidRDefault="00E214FA" w:rsidP="00E214FA">
            <w:pPr>
              <w:rPr>
                <w:rFonts w:asciiTheme="majorHAnsi" w:hAnsiTheme="majorHAnsi"/>
                <w:sz w:val="24"/>
                <w:szCs w:val="24"/>
                <w:lang w:val="en-US"/>
              </w:rPr>
            </w:pPr>
          </w:p>
        </w:tc>
        <w:tc>
          <w:tcPr>
            <w:tcW w:w="5299" w:type="dxa"/>
          </w:tcPr>
          <w:p w:rsidR="00D520D6" w:rsidRDefault="00E214FA" w:rsidP="00E214FA">
            <w:pPr>
              <w:rPr>
                <w:rFonts w:asciiTheme="majorHAnsi" w:hAnsiTheme="majorHAnsi"/>
                <w:sz w:val="24"/>
                <w:szCs w:val="24"/>
              </w:rPr>
            </w:pPr>
            <w:r w:rsidRPr="00E214FA">
              <w:rPr>
                <w:rFonts w:asciiTheme="majorHAnsi" w:hAnsiTheme="majorHAnsi"/>
                <w:sz w:val="24"/>
                <w:szCs w:val="24"/>
              </w:rPr>
              <w:t>1.1. Ассоциация «</w:t>
            </w:r>
            <w:r w:rsidRPr="00E214FA">
              <w:rPr>
                <w:rFonts w:asciiTheme="majorHAnsi" w:hAnsiTheme="majorHAnsi"/>
                <w:sz w:val="24"/>
                <w:szCs w:val="24"/>
                <w:highlight w:val="yellow"/>
              </w:rPr>
              <w:t>Всероссийское</w:t>
            </w:r>
            <w:r>
              <w:rPr>
                <w:rFonts w:asciiTheme="majorHAnsi" w:hAnsiTheme="majorHAnsi"/>
                <w:sz w:val="24"/>
                <w:szCs w:val="24"/>
              </w:rPr>
              <w:t xml:space="preserve"> о</w:t>
            </w:r>
            <w:r w:rsidRPr="00E214FA">
              <w:rPr>
                <w:rFonts w:asciiTheme="majorHAnsi" w:hAnsiTheme="majorHAnsi"/>
                <w:sz w:val="24"/>
                <w:szCs w:val="24"/>
              </w:rPr>
              <w:t>бъединение туроператоров в сфере выездного туризма «ТУРПОМОЩЬ» (</w:t>
            </w:r>
            <w:r w:rsidR="00D520D6" w:rsidRPr="00D520D6">
              <w:rPr>
                <w:rFonts w:asciiTheme="majorHAnsi" w:hAnsiTheme="majorHAnsi"/>
                <w:sz w:val="24"/>
                <w:szCs w:val="24"/>
              </w:rPr>
              <w:t>далее – «Объединение»)</w:t>
            </w:r>
          </w:p>
          <w:p w:rsidR="00E214FA" w:rsidRPr="00E214FA" w:rsidRDefault="00E214FA" w:rsidP="00E214FA">
            <w:pPr>
              <w:rPr>
                <w:rFonts w:asciiTheme="majorHAnsi" w:hAnsiTheme="majorHAnsi"/>
                <w:sz w:val="24"/>
                <w:szCs w:val="24"/>
              </w:rPr>
            </w:pPr>
            <w:r w:rsidRPr="00E214FA">
              <w:rPr>
                <w:rFonts w:asciiTheme="majorHAnsi" w:hAnsiTheme="majorHAnsi"/>
                <w:sz w:val="24"/>
                <w:szCs w:val="24"/>
              </w:rPr>
              <w:t>1.3. Полное наименование Объединения на русском языке:</w:t>
            </w:r>
          </w:p>
          <w:p w:rsidR="00E214FA" w:rsidRPr="00E214FA" w:rsidRDefault="00E214FA" w:rsidP="00E214FA">
            <w:pPr>
              <w:rPr>
                <w:rFonts w:asciiTheme="majorHAnsi" w:hAnsiTheme="majorHAnsi"/>
                <w:sz w:val="24"/>
                <w:szCs w:val="24"/>
              </w:rPr>
            </w:pPr>
            <w:r w:rsidRPr="00E214FA">
              <w:rPr>
                <w:rFonts w:asciiTheme="majorHAnsi" w:hAnsiTheme="majorHAnsi"/>
                <w:sz w:val="24"/>
                <w:szCs w:val="24"/>
              </w:rPr>
              <w:t>Ассоциация «</w:t>
            </w:r>
            <w:r w:rsidRPr="00E214FA">
              <w:rPr>
                <w:rFonts w:asciiTheme="majorHAnsi" w:hAnsiTheme="majorHAnsi"/>
                <w:sz w:val="24"/>
                <w:szCs w:val="24"/>
                <w:highlight w:val="yellow"/>
              </w:rPr>
              <w:t>Всероссийское о</w:t>
            </w:r>
            <w:r w:rsidRPr="00E214FA">
              <w:rPr>
                <w:rFonts w:asciiTheme="majorHAnsi" w:hAnsiTheme="majorHAnsi"/>
                <w:sz w:val="24"/>
                <w:szCs w:val="24"/>
              </w:rPr>
              <w:t xml:space="preserve">бъединение туроператоров в сфере выездного туризма «ТУРПОМОЩЬ». </w:t>
            </w:r>
          </w:p>
          <w:p w:rsidR="00E214FA" w:rsidRPr="00D520D6" w:rsidRDefault="00E214FA" w:rsidP="00E214FA">
            <w:pPr>
              <w:rPr>
                <w:rFonts w:asciiTheme="majorHAnsi" w:hAnsiTheme="majorHAnsi"/>
                <w:sz w:val="24"/>
                <w:szCs w:val="24"/>
                <w:lang w:val="en-US"/>
              </w:rPr>
            </w:pPr>
            <w:r w:rsidRPr="00D520D6">
              <w:rPr>
                <w:rFonts w:asciiTheme="majorHAnsi" w:hAnsiTheme="majorHAnsi"/>
                <w:sz w:val="24"/>
                <w:szCs w:val="24"/>
                <w:lang w:val="en-US"/>
              </w:rPr>
              <w:t xml:space="preserve">1.5. </w:t>
            </w:r>
            <w:r w:rsidRPr="00E214FA">
              <w:rPr>
                <w:rFonts w:asciiTheme="majorHAnsi" w:hAnsiTheme="majorHAnsi"/>
                <w:sz w:val="24"/>
                <w:szCs w:val="24"/>
              </w:rPr>
              <w:t>Полное</w:t>
            </w:r>
            <w:r w:rsidRPr="00D520D6">
              <w:rPr>
                <w:rFonts w:asciiTheme="majorHAnsi" w:hAnsiTheme="majorHAnsi"/>
                <w:sz w:val="24"/>
                <w:szCs w:val="24"/>
                <w:lang w:val="en-US"/>
              </w:rPr>
              <w:t xml:space="preserve"> </w:t>
            </w:r>
            <w:r w:rsidRPr="00E214FA">
              <w:rPr>
                <w:rFonts w:asciiTheme="majorHAnsi" w:hAnsiTheme="majorHAnsi"/>
                <w:sz w:val="24"/>
                <w:szCs w:val="24"/>
              </w:rPr>
              <w:t>наименование</w:t>
            </w:r>
            <w:r w:rsidRPr="00D520D6">
              <w:rPr>
                <w:rFonts w:asciiTheme="majorHAnsi" w:hAnsiTheme="majorHAnsi"/>
                <w:sz w:val="24"/>
                <w:szCs w:val="24"/>
                <w:lang w:val="en-US"/>
              </w:rPr>
              <w:t xml:space="preserve"> </w:t>
            </w:r>
            <w:r w:rsidRPr="00E214FA">
              <w:rPr>
                <w:rFonts w:asciiTheme="majorHAnsi" w:hAnsiTheme="majorHAnsi"/>
                <w:sz w:val="24"/>
                <w:szCs w:val="24"/>
              </w:rPr>
              <w:t>Объединения</w:t>
            </w:r>
            <w:r w:rsidRPr="00D520D6">
              <w:rPr>
                <w:rFonts w:asciiTheme="majorHAnsi" w:hAnsiTheme="majorHAnsi"/>
                <w:sz w:val="24"/>
                <w:szCs w:val="24"/>
                <w:lang w:val="en-US"/>
              </w:rPr>
              <w:t xml:space="preserve"> </w:t>
            </w:r>
            <w:r w:rsidRPr="00E214FA">
              <w:rPr>
                <w:rFonts w:asciiTheme="majorHAnsi" w:hAnsiTheme="majorHAnsi"/>
                <w:sz w:val="24"/>
                <w:szCs w:val="24"/>
              </w:rPr>
              <w:t>на</w:t>
            </w:r>
            <w:r w:rsidRPr="00D520D6">
              <w:rPr>
                <w:rFonts w:asciiTheme="majorHAnsi" w:hAnsiTheme="majorHAnsi"/>
                <w:sz w:val="24"/>
                <w:szCs w:val="24"/>
                <w:lang w:val="en-US"/>
              </w:rPr>
              <w:t xml:space="preserve"> </w:t>
            </w:r>
            <w:r w:rsidRPr="00E214FA">
              <w:rPr>
                <w:rFonts w:asciiTheme="majorHAnsi" w:hAnsiTheme="majorHAnsi"/>
                <w:sz w:val="24"/>
                <w:szCs w:val="24"/>
              </w:rPr>
              <w:t>английском</w:t>
            </w:r>
            <w:r w:rsidRPr="00D520D6">
              <w:rPr>
                <w:rFonts w:asciiTheme="majorHAnsi" w:hAnsiTheme="majorHAnsi"/>
                <w:sz w:val="24"/>
                <w:szCs w:val="24"/>
                <w:lang w:val="en-US"/>
              </w:rPr>
              <w:t xml:space="preserve"> </w:t>
            </w:r>
            <w:r w:rsidRPr="00E214FA">
              <w:rPr>
                <w:rFonts w:asciiTheme="majorHAnsi" w:hAnsiTheme="majorHAnsi"/>
                <w:sz w:val="24"/>
                <w:szCs w:val="24"/>
              </w:rPr>
              <w:t>языке</w:t>
            </w:r>
            <w:r w:rsidRPr="00D520D6">
              <w:rPr>
                <w:rFonts w:asciiTheme="majorHAnsi" w:hAnsiTheme="majorHAnsi"/>
                <w:sz w:val="24"/>
                <w:szCs w:val="24"/>
                <w:lang w:val="en-US"/>
              </w:rPr>
              <w:t xml:space="preserve">: </w:t>
            </w:r>
            <w:r w:rsidR="00D520D6" w:rsidRPr="00D520D6">
              <w:rPr>
                <w:rFonts w:asciiTheme="majorHAnsi" w:hAnsiTheme="majorHAnsi"/>
                <w:sz w:val="24"/>
                <w:szCs w:val="24"/>
                <w:highlight w:val="yellow"/>
                <w:lang w:val="en-US"/>
              </w:rPr>
              <w:t>All-Russian</w:t>
            </w:r>
            <w:r w:rsidR="00D520D6" w:rsidRPr="00D520D6">
              <w:rPr>
                <w:rFonts w:asciiTheme="majorHAnsi" w:hAnsiTheme="majorHAnsi"/>
                <w:sz w:val="24"/>
                <w:szCs w:val="24"/>
                <w:lang w:val="en-US"/>
              </w:rPr>
              <w:t xml:space="preserve"> </w:t>
            </w:r>
            <w:r w:rsidR="00D520D6">
              <w:rPr>
                <w:rFonts w:asciiTheme="majorHAnsi" w:hAnsiTheme="majorHAnsi"/>
                <w:sz w:val="24"/>
                <w:szCs w:val="24"/>
              </w:rPr>
              <w:t>а</w:t>
            </w:r>
            <w:r w:rsidRPr="00D520D6">
              <w:rPr>
                <w:rFonts w:asciiTheme="majorHAnsi" w:hAnsiTheme="majorHAnsi"/>
                <w:sz w:val="24"/>
                <w:szCs w:val="24"/>
                <w:lang w:val="en-US"/>
              </w:rPr>
              <w:t>ssociation of Tour Operators in outbound tourism «TourAssist».</w:t>
            </w:r>
          </w:p>
          <w:p w:rsidR="00EF5142" w:rsidRPr="0056468B" w:rsidRDefault="00EF5142" w:rsidP="00E214FA">
            <w:pPr>
              <w:rPr>
                <w:rFonts w:asciiTheme="majorHAnsi" w:hAnsiTheme="majorHAnsi"/>
                <w:sz w:val="24"/>
                <w:szCs w:val="24"/>
                <w:lang w:val="en-US"/>
              </w:rPr>
            </w:pPr>
          </w:p>
        </w:tc>
        <w:tc>
          <w:tcPr>
            <w:tcW w:w="4669" w:type="dxa"/>
          </w:tcPr>
          <w:p w:rsidR="00EF5142" w:rsidRDefault="00EF5142">
            <w:pPr>
              <w:rPr>
                <w:rFonts w:asciiTheme="majorHAnsi" w:hAnsiTheme="majorHAnsi"/>
                <w:sz w:val="20"/>
                <w:szCs w:val="20"/>
              </w:rPr>
            </w:pPr>
            <w:r w:rsidRPr="00EF5142">
              <w:rPr>
                <w:rFonts w:asciiTheme="majorHAnsi" w:hAnsiTheme="majorHAnsi"/>
                <w:sz w:val="20"/>
                <w:szCs w:val="20"/>
              </w:rPr>
              <w:t>Статья 4. Наименование и место нахождения некоммерческой организации</w:t>
            </w:r>
          </w:p>
          <w:p w:rsidR="00EF5142" w:rsidRDefault="00EF5142">
            <w:pPr>
              <w:rPr>
                <w:rFonts w:asciiTheme="majorHAnsi" w:hAnsiTheme="majorHAnsi"/>
                <w:sz w:val="20"/>
                <w:szCs w:val="20"/>
              </w:rPr>
            </w:pPr>
            <w:r w:rsidRPr="00EF5142">
              <w:rPr>
                <w:rFonts w:asciiTheme="majorHAnsi" w:hAnsiTheme="majorHAnsi"/>
                <w:sz w:val="20"/>
                <w:szCs w:val="20"/>
              </w:rPr>
              <w:t>(п. 5 введен Федеральным законом от 28.12.2013 N 413-ФЗ)</w:t>
            </w:r>
          </w:p>
          <w:p w:rsidR="00EF5142" w:rsidRPr="00EF5142" w:rsidRDefault="00EF5142" w:rsidP="00EF5142">
            <w:pPr>
              <w:rPr>
                <w:rFonts w:asciiTheme="majorHAnsi" w:hAnsiTheme="majorHAnsi"/>
                <w:sz w:val="20"/>
                <w:szCs w:val="20"/>
              </w:rPr>
            </w:pPr>
            <w:r w:rsidRPr="00EF5142">
              <w:rPr>
                <w:rFonts w:asciiTheme="majorHAnsi" w:hAnsiTheme="majorHAnsi"/>
                <w:sz w:val="20"/>
                <w:szCs w:val="20"/>
              </w:rPr>
              <w:t>5. Официальное наименование Российская Федерация или Россия, а также слова, производные от этого наименования, используются без разрешения, указанного в пункте 4 настоящей статьи, в наименованиях:</w:t>
            </w:r>
          </w:p>
          <w:p w:rsidR="00EF5142" w:rsidRPr="00EF5142" w:rsidRDefault="00EF5142" w:rsidP="00EF5142">
            <w:pPr>
              <w:rPr>
                <w:rFonts w:asciiTheme="majorHAnsi" w:hAnsiTheme="majorHAnsi"/>
                <w:sz w:val="20"/>
                <w:szCs w:val="20"/>
              </w:rPr>
            </w:pPr>
            <w:r w:rsidRPr="00EF5142">
              <w:rPr>
                <w:rFonts w:asciiTheme="majorHAnsi" w:hAnsiTheme="majorHAnsi"/>
                <w:sz w:val="20"/>
                <w:szCs w:val="20"/>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EF5142" w:rsidRPr="00EF5142" w:rsidRDefault="00EF5142" w:rsidP="00EF5142">
            <w:pPr>
              <w:rPr>
                <w:rFonts w:asciiTheme="majorHAnsi" w:hAnsiTheme="majorHAnsi"/>
                <w:sz w:val="20"/>
                <w:szCs w:val="20"/>
              </w:rPr>
            </w:pPr>
            <w:r w:rsidRPr="00EF5142">
              <w:rPr>
                <w:rFonts w:asciiTheme="majorHAnsi" w:hAnsiTheme="majorHAnsi"/>
                <w:sz w:val="20"/>
                <w:szCs w:val="20"/>
              </w:rPr>
              <w:t xml:space="preserve">2) </w:t>
            </w:r>
            <w:r w:rsidRPr="00EF5142">
              <w:rPr>
                <w:rFonts w:asciiTheme="majorHAnsi" w:hAnsiTheme="majorHAnsi"/>
                <w:sz w:val="20"/>
                <w:szCs w:val="20"/>
                <w:highlight w:val="yellow"/>
              </w:rPr>
              <w:t>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tc>
      </w:tr>
      <w:tr w:rsidR="000C3E74" w:rsidRPr="00A94190" w:rsidTr="00A720F8">
        <w:tc>
          <w:tcPr>
            <w:tcW w:w="942" w:type="dxa"/>
          </w:tcPr>
          <w:p w:rsidR="000C3E74" w:rsidRPr="00D57786" w:rsidRDefault="000C3E74" w:rsidP="00D57786">
            <w:pPr>
              <w:pStyle w:val="ad"/>
              <w:numPr>
                <w:ilvl w:val="0"/>
                <w:numId w:val="1"/>
              </w:numPr>
              <w:ind w:hanging="578"/>
              <w:rPr>
                <w:rFonts w:asciiTheme="majorHAnsi" w:hAnsiTheme="majorHAnsi"/>
                <w:sz w:val="24"/>
                <w:szCs w:val="24"/>
              </w:rPr>
            </w:pPr>
          </w:p>
        </w:tc>
        <w:tc>
          <w:tcPr>
            <w:tcW w:w="3650" w:type="dxa"/>
          </w:tcPr>
          <w:p w:rsidR="000C3E74" w:rsidRPr="00A94190" w:rsidRDefault="00F41EDF">
            <w:pPr>
              <w:rPr>
                <w:rFonts w:asciiTheme="majorHAnsi" w:hAnsiTheme="majorHAnsi"/>
                <w:sz w:val="24"/>
                <w:szCs w:val="24"/>
              </w:rPr>
            </w:pPr>
            <w:r w:rsidRPr="00F41EDF">
              <w:rPr>
                <w:rFonts w:asciiTheme="majorHAnsi" w:hAnsiTheme="majorHAnsi"/>
                <w:sz w:val="24"/>
                <w:szCs w:val="24"/>
              </w:rPr>
              <w:t>1.7. Место нахождения Объединения: Россия, 101000, г. Москва, ул. Мясницкая, д.47.</w:t>
            </w:r>
          </w:p>
        </w:tc>
        <w:tc>
          <w:tcPr>
            <w:tcW w:w="5299" w:type="dxa"/>
          </w:tcPr>
          <w:p w:rsidR="000C3E74" w:rsidRPr="00A94190" w:rsidRDefault="00F41EDF">
            <w:pPr>
              <w:rPr>
                <w:rFonts w:asciiTheme="majorHAnsi" w:hAnsiTheme="majorHAnsi"/>
                <w:sz w:val="24"/>
                <w:szCs w:val="24"/>
              </w:rPr>
            </w:pPr>
            <w:r w:rsidRPr="00F41EDF">
              <w:rPr>
                <w:rFonts w:asciiTheme="majorHAnsi" w:hAnsiTheme="majorHAnsi"/>
                <w:sz w:val="24"/>
                <w:szCs w:val="24"/>
              </w:rPr>
              <w:t xml:space="preserve">1.7. Место нахождения Объединения: </w:t>
            </w:r>
            <w:r w:rsidRPr="00F41EDF">
              <w:rPr>
                <w:rFonts w:asciiTheme="majorHAnsi" w:hAnsiTheme="majorHAnsi"/>
                <w:sz w:val="24"/>
                <w:szCs w:val="24"/>
                <w:highlight w:val="yellow"/>
              </w:rPr>
              <w:t>Российская Федерация, город Москва</w:t>
            </w:r>
            <w:r w:rsidRPr="00F41EDF">
              <w:rPr>
                <w:rFonts w:asciiTheme="majorHAnsi" w:hAnsiTheme="majorHAnsi"/>
                <w:sz w:val="24"/>
                <w:szCs w:val="24"/>
              </w:rPr>
              <w:t>.</w:t>
            </w:r>
          </w:p>
        </w:tc>
        <w:tc>
          <w:tcPr>
            <w:tcW w:w="4669" w:type="dxa"/>
          </w:tcPr>
          <w:p w:rsidR="000C3E74" w:rsidRPr="00EF5142" w:rsidRDefault="000C3E74">
            <w:pPr>
              <w:rPr>
                <w:rFonts w:asciiTheme="majorHAnsi" w:hAnsiTheme="majorHAnsi"/>
                <w:sz w:val="20"/>
                <w:szCs w:val="20"/>
              </w:rPr>
            </w:pPr>
            <w:r w:rsidRPr="00EF5142">
              <w:rPr>
                <w:rFonts w:asciiTheme="majorHAnsi" w:hAnsiTheme="majorHAnsi"/>
                <w:sz w:val="20"/>
                <w:szCs w:val="20"/>
              </w:rPr>
              <w:t>Статья 54. Гражданского кодекса РФ Наименование, место нахождения и адрес юридического лица</w:t>
            </w:r>
          </w:p>
          <w:p w:rsidR="000C3E74" w:rsidRPr="00EF5142" w:rsidRDefault="000C3E74" w:rsidP="000C3E74">
            <w:pPr>
              <w:rPr>
                <w:rFonts w:asciiTheme="majorHAnsi" w:hAnsiTheme="majorHAnsi"/>
                <w:sz w:val="20"/>
                <w:szCs w:val="20"/>
              </w:rPr>
            </w:pPr>
            <w:r w:rsidRPr="00EF5142">
              <w:rPr>
                <w:rFonts w:asciiTheme="majorHAnsi" w:hAnsiTheme="majorHAnsi"/>
                <w:sz w:val="20"/>
                <w:szCs w:val="20"/>
              </w:rP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w:t>
            </w:r>
          </w:p>
          <w:p w:rsidR="000C3E74" w:rsidRPr="00EF5142" w:rsidRDefault="000C3E74" w:rsidP="000C3E74">
            <w:pPr>
              <w:rPr>
                <w:rFonts w:asciiTheme="majorHAnsi" w:hAnsiTheme="majorHAnsi"/>
                <w:sz w:val="20"/>
                <w:szCs w:val="20"/>
              </w:rPr>
            </w:pPr>
            <w:r w:rsidRPr="00EF5142">
              <w:rPr>
                <w:rFonts w:asciiTheme="majorHAnsi" w:hAnsiTheme="majorHAnsi"/>
                <w:sz w:val="20"/>
                <w:szCs w:val="20"/>
              </w:rPr>
              <w:lastRenderedPageBreak/>
              <w:t xml:space="preserve">(в ред. Федерального </w:t>
            </w:r>
            <w:hyperlink r:id="rId7" w:history="1">
              <w:r w:rsidRPr="00EF5142">
                <w:rPr>
                  <w:rStyle w:val="ac"/>
                  <w:rFonts w:asciiTheme="majorHAnsi" w:hAnsiTheme="majorHAnsi"/>
                  <w:sz w:val="20"/>
                  <w:szCs w:val="20"/>
                </w:rPr>
                <w:t>закона</w:t>
              </w:r>
            </w:hyperlink>
            <w:r w:rsidRPr="00EF5142">
              <w:rPr>
                <w:rFonts w:asciiTheme="majorHAnsi" w:hAnsiTheme="majorHAnsi"/>
                <w:sz w:val="20"/>
                <w:szCs w:val="20"/>
              </w:rPr>
              <w:t xml:space="preserve"> от 29.06.2015 N 209-ФЗ)</w:t>
            </w:r>
          </w:p>
          <w:p w:rsidR="000C3E74" w:rsidRPr="00EF5142" w:rsidRDefault="000C3E74">
            <w:pPr>
              <w:rPr>
                <w:rFonts w:asciiTheme="majorHAnsi" w:hAnsiTheme="majorHAnsi"/>
                <w:sz w:val="20"/>
                <w:szCs w:val="20"/>
              </w:rPr>
            </w:pPr>
          </w:p>
          <w:p w:rsidR="000C3E74" w:rsidRPr="00EF5142" w:rsidRDefault="000C3E74">
            <w:pPr>
              <w:rPr>
                <w:rFonts w:asciiTheme="majorHAnsi" w:hAnsiTheme="majorHAnsi"/>
                <w:sz w:val="20"/>
                <w:szCs w:val="20"/>
              </w:rPr>
            </w:pPr>
          </w:p>
        </w:tc>
      </w:tr>
      <w:tr w:rsidR="00E06825" w:rsidRPr="00A94190" w:rsidTr="00A720F8">
        <w:tc>
          <w:tcPr>
            <w:tcW w:w="942" w:type="dxa"/>
          </w:tcPr>
          <w:p w:rsidR="00E06825" w:rsidRPr="00D57786" w:rsidRDefault="00E06825" w:rsidP="00D57786">
            <w:pPr>
              <w:pStyle w:val="ad"/>
              <w:numPr>
                <w:ilvl w:val="0"/>
                <w:numId w:val="1"/>
              </w:numPr>
              <w:rPr>
                <w:rFonts w:asciiTheme="majorHAnsi" w:hAnsiTheme="majorHAnsi"/>
                <w:sz w:val="24"/>
                <w:szCs w:val="24"/>
              </w:rPr>
            </w:pPr>
          </w:p>
        </w:tc>
        <w:tc>
          <w:tcPr>
            <w:tcW w:w="3650" w:type="dxa"/>
          </w:tcPr>
          <w:p w:rsidR="00E06825" w:rsidRPr="002C1CFF" w:rsidRDefault="00E06825" w:rsidP="00205963">
            <w:pPr>
              <w:rPr>
                <w:rFonts w:asciiTheme="majorHAnsi" w:hAnsiTheme="majorHAnsi"/>
                <w:bCs/>
                <w:sz w:val="24"/>
                <w:szCs w:val="24"/>
              </w:rPr>
            </w:pPr>
            <w:r w:rsidRPr="00547FAC">
              <w:rPr>
                <w:rFonts w:asciiTheme="majorHAnsi" w:hAnsiTheme="majorHAnsi"/>
                <w:bCs/>
                <w:sz w:val="24"/>
                <w:szCs w:val="24"/>
              </w:rPr>
              <w:t>3.6. Объединение имеет печать со своим полным наименованием, штампы, бланки, средства визуальной идентификации, а также вправе иметь зарегистрированную в установленном порядке эмблему.</w:t>
            </w:r>
          </w:p>
        </w:tc>
        <w:tc>
          <w:tcPr>
            <w:tcW w:w="5299" w:type="dxa"/>
          </w:tcPr>
          <w:p w:rsidR="00E06825" w:rsidRDefault="00E06825" w:rsidP="00205963">
            <w:pPr>
              <w:jc w:val="both"/>
              <w:rPr>
                <w:rFonts w:asciiTheme="majorHAnsi" w:hAnsiTheme="majorHAnsi"/>
                <w:sz w:val="24"/>
                <w:szCs w:val="24"/>
              </w:rPr>
            </w:pPr>
            <w:r w:rsidRPr="00547FAC">
              <w:rPr>
                <w:rFonts w:asciiTheme="majorHAnsi" w:hAnsiTheme="majorHAnsi"/>
                <w:sz w:val="24"/>
                <w:szCs w:val="24"/>
              </w:rPr>
              <w:t>3.6. Объединение имеет печать со своим полным наименованием</w:t>
            </w:r>
            <w:r>
              <w:rPr>
                <w:rFonts w:asciiTheme="majorHAnsi" w:hAnsiTheme="majorHAnsi"/>
                <w:sz w:val="24"/>
                <w:szCs w:val="24"/>
              </w:rPr>
              <w:t xml:space="preserve"> </w:t>
            </w:r>
            <w:r w:rsidRPr="005566C9">
              <w:rPr>
                <w:rFonts w:asciiTheme="majorHAnsi" w:hAnsiTheme="majorHAnsi"/>
                <w:sz w:val="24"/>
                <w:szCs w:val="24"/>
                <w:highlight w:val="yellow"/>
              </w:rPr>
              <w:t>на русском языке</w:t>
            </w:r>
            <w:r>
              <w:rPr>
                <w:rFonts w:asciiTheme="majorHAnsi" w:hAnsiTheme="majorHAnsi"/>
                <w:sz w:val="24"/>
                <w:szCs w:val="24"/>
              </w:rPr>
              <w:t>.</w:t>
            </w:r>
          </w:p>
          <w:p w:rsidR="00E06825" w:rsidRDefault="00E06825" w:rsidP="00205963">
            <w:pPr>
              <w:jc w:val="both"/>
              <w:rPr>
                <w:rFonts w:asciiTheme="majorHAnsi" w:hAnsiTheme="majorHAnsi"/>
                <w:sz w:val="24"/>
                <w:szCs w:val="24"/>
              </w:rPr>
            </w:pPr>
            <w:r w:rsidRPr="005566C9">
              <w:rPr>
                <w:rFonts w:asciiTheme="majorHAnsi" w:hAnsiTheme="majorHAnsi"/>
                <w:sz w:val="24"/>
                <w:szCs w:val="24"/>
                <w:highlight w:val="yellow"/>
              </w:rPr>
              <w:t>Объединение вправе иметь штампы и бланки со своим наименованием.</w:t>
            </w:r>
          </w:p>
        </w:tc>
        <w:tc>
          <w:tcPr>
            <w:tcW w:w="4669" w:type="dxa"/>
          </w:tcPr>
          <w:p w:rsidR="00E06825" w:rsidRPr="00134D84" w:rsidRDefault="00E06825" w:rsidP="00205963">
            <w:pPr>
              <w:jc w:val="both"/>
              <w:rPr>
                <w:rFonts w:asciiTheme="majorHAnsi" w:hAnsiTheme="majorHAnsi"/>
                <w:sz w:val="20"/>
                <w:szCs w:val="20"/>
              </w:rPr>
            </w:pPr>
            <w:r w:rsidRPr="00134D84">
              <w:rPr>
                <w:rFonts w:asciiTheme="majorHAnsi" w:hAnsiTheme="majorHAnsi"/>
                <w:sz w:val="20"/>
                <w:szCs w:val="20"/>
              </w:rPr>
              <w:t>Статья 3. ФЗ №7 Правовое положение некоммерческой организации</w:t>
            </w:r>
          </w:p>
          <w:p w:rsidR="00E06825" w:rsidRPr="00134D84" w:rsidRDefault="00E06825" w:rsidP="00205963">
            <w:pPr>
              <w:jc w:val="both"/>
              <w:rPr>
                <w:rFonts w:asciiTheme="majorHAnsi" w:hAnsiTheme="majorHAnsi"/>
                <w:sz w:val="20"/>
                <w:szCs w:val="20"/>
              </w:rPr>
            </w:pPr>
            <w:r w:rsidRPr="00134D84">
              <w:rPr>
                <w:rFonts w:asciiTheme="majorHAnsi" w:hAnsiTheme="majorHAnsi"/>
                <w:sz w:val="20"/>
                <w:szCs w:val="20"/>
              </w:rPr>
              <w:t xml:space="preserve">4. Некоммерческая организация имеет печать с полным наименованием этой некоммерческой организации </w:t>
            </w:r>
            <w:r w:rsidRPr="00134D84">
              <w:rPr>
                <w:rFonts w:asciiTheme="majorHAnsi" w:hAnsiTheme="majorHAnsi"/>
                <w:sz w:val="20"/>
                <w:szCs w:val="20"/>
                <w:highlight w:val="yellow"/>
              </w:rPr>
              <w:t>на русском языке.</w:t>
            </w:r>
          </w:p>
          <w:p w:rsidR="00E06825" w:rsidRPr="00134D84" w:rsidRDefault="00E06825" w:rsidP="00205963">
            <w:pPr>
              <w:jc w:val="both"/>
              <w:rPr>
                <w:rFonts w:asciiTheme="majorHAnsi" w:hAnsiTheme="majorHAnsi"/>
                <w:sz w:val="20"/>
                <w:szCs w:val="20"/>
              </w:rPr>
            </w:pPr>
            <w:r w:rsidRPr="00134D84">
              <w:rPr>
                <w:rFonts w:asciiTheme="majorHAnsi" w:hAnsiTheme="majorHAnsi"/>
                <w:sz w:val="20"/>
                <w:szCs w:val="20"/>
                <w:highlight w:val="yellow"/>
              </w:rPr>
              <w:t>Некоммерческая организация вправе иметь штампы и бланки со своим наименованием.</w:t>
            </w:r>
          </w:p>
          <w:p w:rsidR="00E06825" w:rsidRPr="00134D84" w:rsidRDefault="00E06825" w:rsidP="00205963">
            <w:pPr>
              <w:jc w:val="both"/>
              <w:rPr>
                <w:rFonts w:asciiTheme="majorHAnsi" w:hAnsiTheme="majorHAnsi"/>
                <w:sz w:val="20"/>
                <w:szCs w:val="20"/>
              </w:rPr>
            </w:pPr>
            <w:r w:rsidRPr="00134D84">
              <w:rPr>
                <w:rFonts w:asciiTheme="majorHAnsi" w:hAnsiTheme="majorHAnsi"/>
                <w:sz w:val="20"/>
                <w:szCs w:val="20"/>
              </w:rPr>
              <w:t>(в ред. Федерального закона от 21.07.2014 N 236-ФЗ)</w:t>
            </w:r>
          </w:p>
          <w:p w:rsidR="00E06825" w:rsidRPr="00134D84" w:rsidRDefault="00E06825" w:rsidP="00205963">
            <w:pPr>
              <w:jc w:val="both"/>
              <w:rPr>
                <w:rFonts w:asciiTheme="majorHAnsi" w:hAnsiTheme="majorHAnsi"/>
                <w:sz w:val="20"/>
                <w:szCs w:val="20"/>
              </w:rPr>
            </w:pPr>
          </w:p>
          <w:p w:rsidR="00E06825" w:rsidRPr="00134D84" w:rsidRDefault="00606926" w:rsidP="00205963">
            <w:pPr>
              <w:jc w:val="both"/>
              <w:rPr>
                <w:rFonts w:asciiTheme="majorHAnsi" w:hAnsiTheme="majorHAnsi"/>
                <w:sz w:val="20"/>
                <w:szCs w:val="20"/>
              </w:rPr>
            </w:pPr>
            <w:r w:rsidRPr="00134D84">
              <w:rPr>
                <w:rFonts w:asciiTheme="majorHAnsi" w:hAnsiTheme="majorHAnsi"/>
                <w:sz w:val="20"/>
                <w:szCs w:val="20"/>
              </w:rPr>
              <w:t>Федеральным законом от 21 июля 2014 года N 236-ФЗ "О внесении изменений в отдельные законодательные акты Российской Федерации по вопросам символики некоммерческих организаций" отменена государственная регистрация эмблем некоммерческих организаций.</w:t>
            </w:r>
          </w:p>
          <w:p w:rsidR="00E06825" w:rsidRPr="00134D84" w:rsidRDefault="00E06825" w:rsidP="00205963">
            <w:pPr>
              <w:jc w:val="both"/>
              <w:rPr>
                <w:rFonts w:asciiTheme="majorHAnsi" w:hAnsiTheme="majorHAnsi"/>
                <w:sz w:val="20"/>
                <w:szCs w:val="20"/>
              </w:rPr>
            </w:pPr>
          </w:p>
        </w:tc>
      </w:tr>
      <w:tr w:rsidR="001C65A7" w:rsidRPr="00A94190" w:rsidTr="00A720F8">
        <w:tc>
          <w:tcPr>
            <w:tcW w:w="942" w:type="dxa"/>
          </w:tcPr>
          <w:p w:rsidR="001C65A7" w:rsidRPr="00D57786" w:rsidRDefault="001C65A7" w:rsidP="00D57786">
            <w:pPr>
              <w:pStyle w:val="ad"/>
              <w:numPr>
                <w:ilvl w:val="0"/>
                <w:numId w:val="1"/>
              </w:numPr>
              <w:rPr>
                <w:rFonts w:asciiTheme="majorHAnsi" w:hAnsiTheme="majorHAnsi"/>
                <w:sz w:val="24"/>
                <w:szCs w:val="24"/>
              </w:rPr>
            </w:pPr>
          </w:p>
        </w:tc>
        <w:tc>
          <w:tcPr>
            <w:tcW w:w="3650" w:type="dxa"/>
          </w:tcPr>
          <w:p w:rsidR="001C65A7" w:rsidRPr="00C94ECD" w:rsidRDefault="00D31D0C">
            <w:pPr>
              <w:rPr>
                <w:rFonts w:asciiTheme="majorHAnsi" w:hAnsiTheme="majorHAnsi"/>
                <w:bCs/>
                <w:sz w:val="24"/>
                <w:szCs w:val="24"/>
              </w:rPr>
            </w:pPr>
            <w:r w:rsidRPr="00C94ECD">
              <w:rPr>
                <w:rFonts w:asciiTheme="majorHAnsi" w:hAnsiTheme="majorHAnsi"/>
                <w:bCs/>
                <w:sz w:val="24"/>
                <w:szCs w:val="24"/>
              </w:rPr>
              <w:t>7. Общее собрание членов Объединения</w:t>
            </w:r>
          </w:p>
          <w:p w:rsidR="00B2725E" w:rsidRDefault="00B2725E">
            <w:pPr>
              <w:rPr>
                <w:rFonts w:asciiTheme="majorHAnsi" w:hAnsiTheme="majorHAnsi"/>
                <w:b/>
                <w:bCs/>
                <w:sz w:val="24"/>
                <w:szCs w:val="24"/>
              </w:rPr>
            </w:pPr>
            <w:r>
              <w:rPr>
                <w:rFonts w:asciiTheme="majorHAnsi" w:hAnsiTheme="majorHAnsi"/>
                <w:b/>
                <w:bCs/>
                <w:sz w:val="24"/>
                <w:szCs w:val="24"/>
              </w:rPr>
              <w:t>…</w:t>
            </w:r>
          </w:p>
          <w:p w:rsidR="00D31D0C" w:rsidRDefault="00B2725E" w:rsidP="00B2725E">
            <w:pPr>
              <w:jc w:val="both"/>
              <w:rPr>
                <w:rFonts w:asciiTheme="majorHAnsi" w:hAnsiTheme="majorHAnsi"/>
                <w:b/>
                <w:bCs/>
                <w:sz w:val="24"/>
                <w:szCs w:val="24"/>
              </w:rPr>
            </w:pPr>
            <w:r w:rsidRPr="00B2725E">
              <w:rPr>
                <w:rFonts w:asciiTheme="majorHAnsi" w:hAnsiTheme="majorHAnsi" w:cs="Arial"/>
                <w:color w:val="000000"/>
              </w:rPr>
              <w:t>7.3. К компетенции Общего собрания членов Объединения относится решение следующих вопросов:</w:t>
            </w:r>
            <w:r w:rsidRPr="00B2725E">
              <w:rPr>
                <w:rFonts w:asciiTheme="majorHAnsi" w:hAnsiTheme="majorHAnsi" w:cs="Arial"/>
                <w:color w:val="000000"/>
              </w:rPr>
              <w:br/>
              <w:t xml:space="preserve">а) </w:t>
            </w:r>
            <w:r w:rsidRPr="00C557DD">
              <w:rPr>
                <w:rFonts w:asciiTheme="majorHAnsi" w:hAnsiTheme="majorHAnsi" w:cs="Arial"/>
                <w:color w:val="000000"/>
              </w:rPr>
              <w:t>изменение настоящего Устава;</w:t>
            </w:r>
            <w:r w:rsidRPr="00C557DD">
              <w:rPr>
                <w:rFonts w:asciiTheme="majorHAnsi" w:hAnsiTheme="majorHAnsi" w:cs="Arial"/>
                <w:color w:val="000000"/>
              </w:rPr>
              <w:br/>
              <w:t>б) избрание Наблюдательного Совета и досрочное прекращение полномочий Наблюдательного Совета Объединения (членов Наблюдательного Совета);</w:t>
            </w:r>
            <w:r w:rsidRPr="00C557DD">
              <w:rPr>
                <w:rFonts w:asciiTheme="majorHAnsi" w:hAnsiTheme="majorHAnsi" w:cs="Arial"/>
                <w:color w:val="000000"/>
              </w:rPr>
              <w:br/>
              <w:t xml:space="preserve">в) избрание по представлению Наблюдательного Совета Директора Объединения и </w:t>
            </w:r>
            <w:r w:rsidRPr="00C557DD">
              <w:rPr>
                <w:rFonts w:asciiTheme="majorHAnsi" w:hAnsiTheme="majorHAnsi" w:cs="Arial"/>
                <w:color w:val="000000"/>
              </w:rPr>
              <w:lastRenderedPageBreak/>
              <w:t>досрочное прекращение его полномочий;</w:t>
            </w:r>
            <w:r w:rsidRPr="00C557DD">
              <w:rPr>
                <w:rFonts w:asciiTheme="majorHAnsi" w:hAnsiTheme="majorHAnsi" w:cs="Arial"/>
                <w:color w:val="000000"/>
              </w:rPr>
              <w:br/>
              <w:t>г) реорганизация и ликвидация Объединения;</w:t>
            </w:r>
            <w:r w:rsidRPr="00C557DD">
              <w:rPr>
                <w:rFonts w:asciiTheme="majorHAnsi" w:hAnsiTheme="majorHAnsi" w:cs="Arial"/>
                <w:color w:val="000000"/>
              </w:rPr>
              <w:br/>
              <w:t>д) утверждение годового отчета и годового бухгалтерского баланса Объединения;</w:t>
            </w:r>
            <w:r w:rsidRPr="00B2725E">
              <w:rPr>
                <w:rFonts w:asciiTheme="majorHAnsi" w:hAnsiTheme="majorHAnsi" w:cs="Arial"/>
                <w:color w:val="000000"/>
              </w:rPr>
              <w:br/>
              <w:t>е) утверждение документов, регламентирующих деятельность Общего собрания членов Объединения, Наблюдательного Совета и Председателя Наблюдательного Совета;</w:t>
            </w:r>
            <w:r w:rsidRPr="00B2725E">
              <w:rPr>
                <w:rFonts w:asciiTheme="majorHAnsi" w:hAnsiTheme="majorHAnsi" w:cs="Arial"/>
                <w:color w:val="000000"/>
              </w:rPr>
              <w:br/>
              <w:t>ж) определение количественного состава ревизионной комиссии, избрание членов ревизионной комиссии (ревизора) Объединения и досрочное прекращение их полномочий;</w:t>
            </w:r>
            <w:r w:rsidRPr="00B2725E">
              <w:rPr>
                <w:rFonts w:asciiTheme="majorHAnsi" w:hAnsiTheme="majorHAnsi" w:cs="Arial"/>
                <w:color w:val="000000"/>
              </w:rPr>
              <w:br/>
              <w:t>з) другие вопросы, определяемые законодательством Российской Федерации и положениями настоящего Устава.</w:t>
            </w:r>
            <w:r w:rsidRPr="00B2725E">
              <w:rPr>
                <w:rFonts w:asciiTheme="majorHAnsi" w:hAnsiTheme="majorHAnsi" w:cs="Arial"/>
                <w:color w:val="000000"/>
              </w:rPr>
              <w:br/>
            </w: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Default="00685DBE" w:rsidP="00B2725E">
            <w:pPr>
              <w:jc w:val="both"/>
              <w:rPr>
                <w:rFonts w:asciiTheme="majorHAnsi" w:hAnsiTheme="majorHAnsi"/>
                <w:b/>
                <w:bCs/>
                <w:sz w:val="24"/>
                <w:szCs w:val="24"/>
              </w:rPr>
            </w:pPr>
          </w:p>
          <w:p w:rsidR="00685DBE" w:rsidRPr="00B2725E" w:rsidRDefault="00685DBE" w:rsidP="003B5167">
            <w:pPr>
              <w:jc w:val="both"/>
              <w:rPr>
                <w:rFonts w:asciiTheme="majorHAnsi" w:hAnsiTheme="majorHAnsi"/>
                <w:b/>
                <w:bCs/>
                <w:sz w:val="24"/>
                <w:szCs w:val="24"/>
              </w:rPr>
            </w:pPr>
          </w:p>
        </w:tc>
        <w:tc>
          <w:tcPr>
            <w:tcW w:w="5299" w:type="dxa"/>
          </w:tcPr>
          <w:p w:rsidR="00F67EF9" w:rsidRPr="00C94ECD" w:rsidRDefault="00F67EF9" w:rsidP="00F67EF9">
            <w:pPr>
              <w:jc w:val="both"/>
              <w:rPr>
                <w:rFonts w:asciiTheme="majorHAnsi" w:hAnsiTheme="majorHAnsi"/>
                <w:sz w:val="24"/>
                <w:szCs w:val="24"/>
              </w:rPr>
            </w:pPr>
            <w:r w:rsidRPr="00C94ECD">
              <w:rPr>
                <w:rFonts w:asciiTheme="majorHAnsi" w:hAnsiTheme="majorHAnsi"/>
                <w:sz w:val="24"/>
                <w:szCs w:val="24"/>
              </w:rPr>
              <w:lastRenderedPageBreak/>
              <w:t>7. Общее собрание членов Объединения</w:t>
            </w:r>
          </w:p>
          <w:p w:rsidR="00F67EF9" w:rsidRPr="00F67EF9" w:rsidRDefault="00F67EF9" w:rsidP="00F67EF9">
            <w:pPr>
              <w:jc w:val="both"/>
              <w:rPr>
                <w:rFonts w:asciiTheme="majorHAnsi" w:hAnsiTheme="majorHAnsi"/>
                <w:sz w:val="24"/>
                <w:szCs w:val="24"/>
              </w:rPr>
            </w:pPr>
            <w:r w:rsidRPr="00F67EF9">
              <w:rPr>
                <w:rFonts w:asciiTheme="majorHAnsi" w:hAnsiTheme="majorHAnsi"/>
                <w:sz w:val="24"/>
                <w:szCs w:val="24"/>
              </w:rPr>
              <w:t>…</w:t>
            </w:r>
          </w:p>
          <w:p w:rsidR="00F67EF9" w:rsidRDefault="00F67EF9" w:rsidP="00F67EF9">
            <w:pPr>
              <w:jc w:val="both"/>
              <w:rPr>
                <w:rFonts w:asciiTheme="majorHAnsi" w:hAnsiTheme="majorHAnsi"/>
                <w:sz w:val="24"/>
                <w:szCs w:val="24"/>
              </w:rPr>
            </w:pPr>
          </w:p>
          <w:p w:rsidR="001C65A7" w:rsidRDefault="00F67EF9" w:rsidP="00F67EF9">
            <w:pPr>
              <w:jc w:val="both"/>
              <w:rPr>
                <w:rFonts w:asciiTheme="majorHAnsi" w:hAnsiTheme="majorHAnsi"/>
                <w:sz w:val="24"/>
                <w:szCs w:val="24"/>
              </w:rPr>
            </w:pPr>
            <w:r w:rsidRPr="00F67EF9">
              <w:rPr>
                <w:rFonts w:asciiTheme="majorHAnsi" w:hAnsiTheme="majorHAnsi"/>
                <w:sz w:val="24"/>
                <w:szCs w:val="24"/>
              </w:rPr>
              <w:t>7.3. К компетенции Общего собрания членов Объединения относится решение следующих вопросов:</w:t>
            </w:r>
          </w:p>
          <w:p w:rsidR="008768BE" w:rsidRDefault="008768BE" w:rsidP="008768BE">
            <w:pPr>
              <w:jc w:val="both"/>
              <w:rPr>
                <w:rFonts w:asciiTheme="majorHAnsi" w:hAnsiTheme="majorHAnsi"/>
                <w:sz w:val="24"/>
                <w:szCs w:val="24"/>
              </w:rPr>
            </w:pPr>
            <w:r>
              <w:rPr>
                <w:rFonts w:asciiTheme="majorHAnsi" w:hAnsiTheme="majorHAnsi"/>
                <w:sz w:val="24"/>
                <w:szCs w:val="24"/>
              </w:rPr>
              <w:t xml:space="preserve">а) </w:t>
            </w:r>
            <w:r w:rsidRPr="008768BE">
              <w:rPr>
                <w:rFonts w:asciiTheme="majorHAnsi" w:hAnsiTheme="majorHAnsi"/>
                <w:sz w:val="24"/>
                <w:szCs w:val="24"/>
                <w:highlight w:val="yellow"/>
              </w:rPr>
              <w:t>определение приоритетных направлений деятельности Объединения, принципов формирования и использования ее имущества;</w:t>
            </w:r>
          </w:p>
          <w:p w:rsidR="008768BE" w:rsidRDefault="008768BE" w:rsidP="008768BE">
            <w:pPr>
              <w:jc w:val="both"/>
              <w:rPr>
                <w:rFonts w:asciiTheme="majorHAnsi" w:hAnsiTheme="majorHAnsi"/>
                <w:sz w:val="24"/>
                <w:szCs w:val="24"/>
              </w:rPr>
            </w:pPr>
            <w:r>
              <w:rPr>
                <w:rFonts w:asciiTheme="majorHAnsi" w:hAnsiTheme="majorHAnsi"/>
                <w:sz w:val="24"/>
                <w:szCs w:val="24"/>
              </w:rPr>
              <w:t xml:space="preserve">б) </w:t>
            </w:r>
            <w:r w:rsidR="00083ECB" w:rsidRPr="00083ECB">
              <w:rPr>
                <w:rFonts w:asciiTheme="majorHAnsi" w:hAnsiTheme="majorHAnsi"/>
                <w:sz w:val="24"/>
                <w:szCs w:val="24"/>
                <w:highlight w:val="yellow"/>
              </w:rPr>
              <w:t>утверждение и</w:t>
            </w:r>
            <w:r w:rsidR="00083ECB">
              <w:rPr>
                <w:rFonts w:asciiTheme="majorHAnsi" w:hAnsiTheme="majorHAnsi"/>
                <w:sz w:val="24"/>
                <w:szCs w:val="24"/>
              </w:rPr>
              <w:t xml:space="preserve"> </w:t>
            </w:r>
            <w:r w:rsidRPr="008768BE">
              <w:rPr>
                <w:rFonts w:asciiTheme="majorHAnsi" w:hAnsiTheme="majorHAnsi"/>
                <w:sz w:val="24"/>
                <w:szCs w:val="24"/>
              </w:rPr>
              <w:t>изменение настоящего Устава;</w:t>
            </w:r>
          </w:p>
          <w:p w:rsidR="008768BE" w:rsidRPr="008768BE" w:rsidRDefault="008768BE" w:rsidP="008768BE">
            <w:pPr>
              <w:jc w:val="both"/>
              <w:rPr>
                <w:rFonts w:asciiTheme="majorHAnsi" w:hAnsiTheme="majorHAnsi"/>
                <w:sz w:val="24"/>
                <w:szCs w:val="24"/>
              </w:rPr>
            </w:pPr>
            <w:r>
              <w:rPr>
                <w:rFonts w:asciiTheme="majorHAnsi" w:hAnsiTheme="majorHAnsi"/>
                <w:sz w:val="24"/>
                <w:szCs w:val="24"/>
              </w:rPr>
              <w:t xml:space="preserve">в) </w:t>
            </w:r>
            <w:r w:rsidRPr="008768BE">
              <w:rPr>
                <w:rFonts w:asciiTheme="majorHAnsi" w:hAnsiTheme="majorHAnsi"/>
                <w:sz w:val="24"/>
                <w:szCs w:val="24"/>
              </w:rPr>
              <w:t xml:space="preserve">избрание Наблюдательного Совета и досрочное прекращение полномочий </w:t>
            </w:r>
            <w:r w:rsidRPr="008768BE">
              <w:rPr>
                <w:rFonts w:asciiTheme="majorHAnsi" w:hAnsiTheme="majorHAnsi"/>
                <w:sz w:val="24"/>
                <w:szCs w:val="24"/>
              </w:rPr>
              <w:lastRenderedPageBreak/>
              <w:t>Наблюдательного Совета Объединения (членов Наблюдательного Совета);</w:t>
            </w:r>
          </w:p>
          <w:p w:rsidR="008768BE" w:rsidRDefault="008768BE" w:rsidP="008768BE">
            <w:pPr>
              <w:jc w:val="both"/>
              <w:rPr>
                <w:rFonts w:asciiTheme="majorHAnsi" w:hAnsiTheme="majorHAnsi"/>
                <w:sz w:val="24"/>
                <w:szCs w:val="24"/>
              </w:rPr>
            </w:pPr>
            <w:r>
              <w:rPr>
                <w:rFonts w:asciiTheme="majorHAnsi" w:hAnsiTheme="majorHAnsi"/>
                <w:sz w:val="24"/>
                <w:szCs w:val="24"/>
              </w:rPr>
              <w:t>г</w:t>
            </w:r>
            <w:r w:rsidRPr="008768BE">
              <w:rPr>
                <w:rFonts w:asciiTheme="majorHAnsi" w:hAnsiTheme="majorHAnsi"/>
                <w:sz w:val="24"/>
                <w:szCs w:val="24"/>
              </w:rPr>
              <w:t>) избрание по представлению Наблюдательного Совета Директора Объединения и досрочное прекращение его полномочий;</w:t>
            </w:r>
          </w:p>
          <w:p w:rsidR="008768BE" w:rsidRDefault="00D7082A" w:rsidP="008768BE">
            <w:pPr>
              <w:jc w:val="both"/>
              <w:rPr>
                <w:rFonts w:asciiTheme="majorHAnsi" w:hAnsiTheme="majorHAnsi"/>
                <w:sz w:val="24"/>
                <w:szCs w:val="24"/>
              </w:rPr>
            </w:pPr>
            <w:r>
              <w:rPr>
                <w:rFonts w:asciiTheme="majorHAnsi" w:hAnsiTheme="majorHAnsi"/>
                <w:sz w:val="24"/>
                <w:szCs w:val="24"/>
              </w:rPr>
              <w:t xml:space="preserve">д) </w:t>
            </w:r>
            <w:r w:rsidRPr="00D7082A">
              <w:rPr>
                <w:rFonts w:asciiTheme="majorHAnsi" w:hAnsiTheme="majorHAnsi"/>
                <w:sz w:val="24"/>
                <w:szCs w:val="24"/>
              </w:rPr>
              <w:t xml:space="preserve">утверждение годового отчета и </w:t>
            </w:r>
            <w:r w:rsidRPr="00D7082A">
              <w:rPr>
                <w:rFonts w:asciiTheme="majorHAnsi" w:hAnsiTheme="majorHAnsi"/>
                <w:sz w:val="24"/>
                <w:szCs w:val="24"/>
                <w:highlight w:val="yellow"/>
              </w:rPr>
              <w:t>бухгалтерской (финансовой) отчетности</w:t>
            </w:r>
            <w:r>
              <w:rPr>
                <w:rFonts w:asciiTheme="majorHAnsi" w:hAnsiTheme="majorHAnsi"/>
                <w:sz w:val="24"/>
                <w:szCs w:val="24"/>
              </w:rPr>
              <w:t xml:space="preserve"> Объединения;</w:t>
            </w:r>
          </w:p>
          <w:p w:rsidR="00FA0785" w:rsidRPr="00FA0785" w:rsidRDefault="00D7082A" w:rsidP="00FA0785">
            <w:pPr>
              <w:jc w:val="both"/>
              <w:rPr>
                <w:rFonts w:asciiTheme="majorHAnsi" w:hAnsiTheme="majorHAnsi"/>
                <w:sz w:val="24"/>
                <w:szCs w:val="24"/>
              </w:rPr>
            </w:pPr>
            <w:r>
              <w:rPr>
                <w:rFonts w:asciiTheme="majorHAnsi" w:hAnsiTheme="majorHAnsi"/>
                <w:sz w:val="24"/>
                <w:szCs w:val="24"/>
              </w:rPr>
              <w:t xml:space="preserve">е) </w:t>
            </w:r>
            <w:r w:rsidR="00FA0785" w:rsidRPr="00FA0785">
              <w:rPr>
                <w:rFonts w:asciiTheme="majorHAnsi" w:hAnsiTheme="majorHAnsi"/>
                <w:sz w:val="24"/>
                <w:szCs w:val="24"/>
                <w:highlight w:val="yellow"/>
              </w:rPr>
              <w:t>принятие решений о создании Объединением других юридических лиц, об участии Объединения в других юридических лицах, о создании филиалов и об открытии представительств Объединения;</w:t>
            </w:r>
          </w:p>
          <w:p w:rsidR="00D7082A" w:rsidRDefault="002354B0" w:rsidP="008768BE">
            <w:pPr>
              <w:jc w:val="both"/>
              <w:rPr>
                <w:rFonts w:asciiTheme="majorHAnsi" w:hAnsiTheme="majorHAnsi"/>
                <w:sz w:val="24"/>
                <w:szCs w:val="24"/>
              </w:rPr>
            </w:pPr>
            <w:r>
              <w:rPr>
                <w:rFonts w:asciiTheme="majorHAnsi" w:hAnsiTheme="majorHAnsi"/>
                <w:sz w:val="24"/>
                <w:szCs w:val="24"/>
              </w:rPr>
              <w:t xml:space="preserve">ж) </w:t>
            </w:r>
            <w:r w:rsidRPr="002354B0">
              <w:rPr>
                <w:rFonts w:asciiTheme="majorHAnsi" w:hAnsiTheme="majorHAnsi"/>
                <w:sz w:val="24"/>
                <w:szCs w:val="24"/>
                <w:highlight w:val="yellow"/>
              </w:rPr>
              <w:t>принятие решений</w:t>
            </w:r>
            <w:r w:rsidRPr="002354B0">
              <w:rPr>
                <w:rFonts w:asciiTheme="majorHAnsi" w:hAnsiTheme="majorHAnsi"/>
                <w:sz w:val="24"/>
                <w:szCs w:val="24"/>
              </w:rPr>
              <w:t xml:space="preserve"> о реорганизации и ликвидации</w:t>
            </w:r>
            <w:r>
              <w:rPr>
                <w:rFonts w:asciiTheme="majorHAnsi" w:hAnsiTheme="majorHAnsi"/>
                <w:sz w:val="24"/>
                <w:szCs w:val="24"/>
              </w:rPr>
              <w:t xml:space="preserve"> Объединения</w:t>
            </w:r>
            <w:r>
              <w:t xml:space="preserve"> </w:t>
            </w:r>
            <w:r w:rsidRPr="002354B0">
              <w:rPr>
                <w:rFonts w:asciiTheme="majorHAnsi" w:hAnsiTheme="majorHAnsi"/>
                <w:sz w:val="24"/>
                <w:szCs w:val="24"/>
                <w:highlight w:val="yellow"/>
              </w:rPr>
              <w:t>о назначении ликвидационной комиссии (ликвидатора) и об утверждении ликвидационного баланса</w:t>
            </w:r>
            <w:r w:rsidRPr="002354B0">
              <w:rPr>
                <w:rFonts w:asciiTheme="majorHAnsi" w:hAnsiTheme="majorHAnsi"/>
                <w:sz w:val="24"/>
                <w:szCs w:val="24"/>
              </w:rPr>
              <w:t>;</w:t>
            </w:r>
          </w:p>
          <w:p w:rsidR="00C557DD" w:rsidRDefault="00C557DD" w:rsidP="008768BE">
            <w:pPr>
              <w:jc w:val="both"/>
              <w:rPr>
                <w:rFonts w:asciiTheme="majorHAnsi" w:hAnsiTheme="majorHAnsi"/>
                <w:sz w:val="24"/>
                <w:szCs w:val="24"/>
              </w:rPr>
            </w:pPr>
            <w:r>
              <w:rPr>
                <w:rFonts w:asciiTheme="majorHAnsi" w:hAnsiTheme="majorHAnsi"/>
                <w:sz w:val="24"/>
                <w:szCs w:val="24"/>
              </w:rPr>
              <w:t xml:space="preserve">з) </w:t>
            </w:r>
            <w:r w:rsidRPr="00C557DD">
              <w:rPr>
                <w:rFonts w:asciiTheme="majorHAnsi" w:hAnsiTheme="majorHAnsi"/>
                <w:sz w:val="24"/>
                <w:szCs w:val="24"/>
                <w:highlight w:val="yellow"/>
              </w:rPr>
              <w:t>утверждение аудиторской организации или индивидуального аудитора Объединения</w:t>
            </w:r>
            <w:r>
              <w:rPr>
                <w:rFonts w:asciiTheme="majorHAnsi" w:hAnsiTheme="majorHAnsi"/>
                <w:sz w:val="24"/>
                <w:szCs w:val="24"/>
              </w:rPr>
              <w:t>;</w:t>
            </w:r>
          </w:p>
          <w:p w:rsidR="00C557DD" w:rsidRPr="00C557DD" w:rsidRDefault="00C557DD" w:rsidP="00C557DD">
            <w:pPr>
              <w:jc w:val="both"/>
              <w:rPr>
                <w:rFonts w:asciiTheme="majorHAnsi" w:hAnsiTheme="majorHAnsi"/>
                <w:sz w:val="24"/>
                <w:szCs w:val="24"/>
              </w:rPr>
            </w:pPr>
            <w:r>
              <w:rPr>
                <w:rFonts w:asciiTheme="majorHAnsi" w:hAnsiTheme="majorHAnsi"/>
                <w:sz w:val="24"/>
                <w:szCs w:val="24"/>
              </w:rPr>
              <w:t>и</w:t>
            </w:r>
            <w:r w:rsidRPr="00C557DD">
              <w:rPr>
                <w:rFonts w:asciiTheme="majorHAnsi" w:hAnsiTheme="majorHAnsi"/>
                <w:sz w:val="24"/>
                <w:szCs w:val="24"/>
              </w:rPr>
              <w:t>) утверждение документов, регламентирующих деятельность Общего собрания членов Объединения, Наблюдательного Совета и Председателя Наблюдательного Совета;</w:t>
            </w:r>
          </w:p>
          <w:p w:rsidR="00C557DD" w:rsidRPr="00C557DD" w:rsidRDefault="00C557DD" w:rsidP="00C557DD">
            <w:pPr>
              <w:jc w:val="both"/>
              <w:rPr>
                <w:rFonts w:asciiTheme="majorHAnsi" w:hAnsiTheme="majorHAnsi"/>
                <w:sz w:val="24"/>
                <w:szCs w:val="24"/>
              </w:rPr>
            </w:pPr>
            <w:r>
              <w:rPr>
                <w:rFonts w:asciiTheme="majorHAnsi" w:hAnsiTheme="majorHAnsi"/>
                <w:sz w:val="24"/>
                <w:szCs w:val="24"/>
              </w:rPr>
              <w:t>к</w:t>
            </w:r>
            <w:r w:rsidRPr="00C557DD">
              <w:rPr>
                <w:rFonts w:asciiTheme="majorHAnsi" w:hAnsiTheme="majorHAnsi"/>
                <w:sz w:val="24"/>
                <w:szCs w:val="24"/>
              </w:rPr>
              <w:t>) определение количественного состава ревизионной комиссии, избрание членов ревизионной комиссии (ревизора) Объединения и досрочное прекращение их полномочий;</w:t>
            </w:r>
          </w:p>
          <w:p w:rsidR="00793033" w:rsidRDefault="00C557DD" w:rsidP="00C557DD">
            <w:pPr>
              <w:jc w:val="both"/>
              <w:rPr>
                <w:rFonts w:asciiTheme="majorHAnsi" w:hAnsiTheme="majorHAnsi"/>
                <w:sz w:val="24"/>
                <w:szCs w:val="24"/>
              </w:rPr>
            </w:pPr>
            <w:r>
              <w:rPr>
                <w:rFonts w:asciiTheme="majorHAnsi" w:hAnsiTheme="majorHAnsi"/>
                <w:sz w:val="24"/>
                <w:szCs w:val="24"/>
              </w:rPr>
              <w:t>л</w:t>
            </w:r>
            <w:r w:rsidRPr="00C557DD">
              <w:rPr>
                <w:rFonts w:asciiTheme="majorHAnsi" w:hAnsiTheme="majorHAnsi"/>
                <w:sz w:val="24"/>
                <w:szCs w:val="24"/>
              </w:rPr>
              <w:t xml:space="preserve">) </w:t>
            </w:r>
            <w:r w:rsidR="00793033" w:rsidRPr="006D1D3A">
              <w:rPr>
                <w:rFonts w:asciiTheme="majorHAnsi" w:hAnsiTheme="majorHAnsi"/>
                <w:sz w:val="24"/>
                <w:szCs w:val="24"/>
                <w:highlight w:val="yellow"/>
              </w:rPr>
              <w:t>принятие решений о порядке определения размера и способа уплаты членских взносов</w:t>
            </w:r>
            <w:r w:rsidR="009329E3" w:rsidRPr="006D1D3A">
              <w:rPr>
                <w:rFonts w:asciiTheme="majorHAnsi" w:hAnsiTheme="majorHAnsi"/>
                <w:sz w:val="24"/>
                <w:szCs w:val="24"/>
                <w:highlight w:val="yellow"/>
              </w:rPr>
              <w:t xml:space="preserve"> для финансирования расходов, связанных с текущей деятельностью Объединения</w:t>
            </w:r>
            <w:r w:rsidR="00793033" w:rsidRPr="006D1D3A">
              <w:rPr>
                <w:rFonts w:asciiTheme="majorHAnsi" w:hAnsiTheme="majorHAnsi"/>
                <w:sz w:val="24"/>
                <w:szCs w:val="24"/>
                <w:highlight w:val="yellow"/>
              </w:rPr>
              <w:t xml:space="preserve">, о </w:t>
            </w:r>
            <w:r w:rsidR="00793033" w:rsidRPr="006D1D3A">
              <w:rPr>
                <w:rFonts w:asciiTheme="majorHAnsi" w:hAnsiTheme="majorHAnsi"/>
                <w:sz w:val="24"/>
                <w:szCs w:val="24"/>
                <w:highlight w:val="yellow"/>
              </w:rPr>
              <w:lastRenderedPageBreak/>
              <w:t xml:space="preserve">дополнительных имущественных взносах членов </w:t>
            </w:r>
            <w:r w:rsidR="009329E3" w:rsidRPr="006D1D3A">
              <w:rPr>
                <w:rFonts w:asciiTheme="majorHAnsi" w:hAnsiTheme="majorHAnsi"/>
                <w:sz w:val="24"/>
                <w:szCs w:val="24"/>
                <w:highlight w:val="yellow"/>
              </w:rPr>
              <w:t>Объединения</w:t>
            </w:r>
            <w:r w:rsidR="00793033" w:rsidRPr="006D1D3A">
              <w:rPr>
                <w:rFonts w:asciiTheme="majorHAnsi" w:hAnsiTheme="majorHAnsi"/>
                <w:sz w:val="24"/>
                <w:szCs w:val="24"/>
                <w:highlight w:val="yellow"/>
              </w:rPr>
              <w:t xml:space="preserve"> в </w:t>
            </w:r>
            <w:r w:rsidR="009329E3" w:rsidRPr="006D1D3A">
              <w:rPr>
                <w:rFonts w:asciiTheme="majorHAnsi" w:hAnsiTheme="majorHAnsi"/>
                <w:sz w:val="24"/>
                <w:szCs w:val="24"/>
                <w:highlight w:val="yellow"/>
              </w:rPr>
              <w:t>его имущество.</w:t>
            </w:r>
          </w:p>
          <w:p w:rsidR="00685DBE" w:rsidRPr="009F4CE2" w:rsidRDefault="00793033" w:rsidP="003B5167">
            <w:pPr>
              <w:jc w:val="both"/>
              <w:rPr>
                <w:rFonts w:asciiTheme="majorHAnsi" w:hAnsiTheme="majorHAnsi"/>
                <w:sz w:val="24"/>
                <w:szCs w:val="24"/>
              </w:rPr>
            </w:pPr>
            <w:r>
              <w:rPr>
                <w:rFonts w:asciiTheme="majorHAnsi" w:hAnsiTheme="majorHAnsi"/>
                <w:sz w:val="24"/>
                <w:szCs w:val="24"/>
              </w:rPr>
              <w:t xml:space="preserve">м) </w:t>
            </w:r>
            <w:r w:rsidR="00C557DD" w:rsidRPr="00C557DD">
              <w:rPr>
                <w:rFonts w:asciiTheme="majorHAnsi" w:hAnsiTheme="majorHAnsi"/>
                <w:sz w:val="24"/>
                <w:szCs w:val="24"/>
              </w:rPr>
              <w:t>другие вопросы, определяемые законодательством Российской Федерации и положениями настоящего Устава.</w:t>
            </w:r>
          </w:p>
        </w:tc>
        <w:tc>
          <w:tcPr>
            <w:tcW w:w="4669" w:type="dxa"/>
          </w:tcPr>
          <w:p w:rsidR="00083ECB" w:rsidRDefault="00083ECB" w:rsidP="00A81BA9">
            <w:pPr>
              <w:jc w:val="both"/>
              <w:rPr>
                <w:rFonts w:asciiTheme="majorHAnsi" w:hAnsiTheme="majorHAnsi"/>
                <w:sz w:val="20"/>
                <w:szCs w:val="20"/>
              </w:rPr>
            </w:pPr>
            <w:r>
              <w:rPr>
                <w:rFonts w:asciiTheme="majorHAnsi" w:hAnsiTheme="majorHAnsi"/>
                <w:sz w:val="20"/>
                <w:szCs w:val="20"/>
              </w:rPr>
              <w:lastRenderedPageBreak/>
              <w:t xml:space="preserve">Статья 65.3 (п.2) Гражданского кодекса РФ </w:t>
            </w:r>
          </w:p>
          <w:p w:rsidR="00083ECB" w:rsidRDefault="00083ECB" w:rsidP="00A81BA9">
            <w:pPr>
              <w:jc w:val="both"/>
              <w:rPr>
                <w:rFonts w:asciiTheme="majorHAnsi" w:hAnsiTheme="majorHAnsi"/>
                <w:sz w:val="20"/>
                <w:szCs w:val="20"/>
              </w:rPr>
            </w:pPr>
          </w:p>
          <w:p w:rsidR="001C65A7" w:rsidRPr="00134D84" w:rsidRDefault="00B64D56" w:rsidP="00A81BA9">
            <w:pPr>
              <w:jc w:val="both"/>
              <w:rPr>
                <w:rFonts w:asciiTheme="majorHAnsi" w:hAnsiTheme="majorHAnsi"/>
                <w:sz w:val="20"/>
                <w:szCs w:val="20"/>
              </w:rPr>
            </w:pPr>
            <w:r w:rsidRPr="00134D84">
              <w:rPr>
                <w:rFonts w:asciiTheme="majorHAnsi" w:hAnsiTheme="majorHAnsi"/>
                <w:sz w:val="20"/>
                <w:szCs w:val="20"/>
              </w:rPr>
              <w:t>Статья 29. Высший орган управления некоммерческой организацией</w:t>
            </w:r>
          </w:p>
          <w:p w:rsidR="00C557DD" w:rsidRPr="00134D84" w:rsidRDefault="00C557DD" w:rsidP="00A81BA9">
            <w:pPr>
              <w:jc w:val="both"/>
              <w:rPr>
                <w:rFonts w:asciiTheme="majorHAnsi" w:hAnsiTheme="majorHAnsi"/>
                <w:sz w:val="20"/>
                <w:szCs w:val="20"/>
              </w:rPr>
            </w:pPr>
            <w:r w:rsidRPr="00134D84">
              <w:rPr>
                <w:rFonts w:asciiTheme="majorHAnsi" w:hAnsiTheme="majorHAnsi"/>
                <w:sz w:val="20"/>
                <w:szCs w:val="20"/>
              </w:rPr>
              <w:t>(п. 3 в ред. Федерального закона от 30.12.2015 N 436-ФЗ)</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highlight w:val="yellow"/>
              </w:rPr>
              <w:t>определение приоритетных направлений деятельности некоммерческой организации, принципов формирования и использования ее имущества;</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rPr>
              <w:t>изменение устава некоммерческой организации;</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rPr>
              <w:lastRenderedPageBreak/>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rPr>
              <w:t>образование органов некоммерческой организации и досрочное прекращение их полномочий;</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rPr>
              <w:t xml:space="preserve">утверждение годового отчета </w:t>
            </w:r>
            <w:r w:rsidRPr="00134D84">
              <w:rPr>
                <w:rFonts w:asciiTheme="majorHAnsi" w:hAnsiTheme="majorHAnsi"/>
                <w:sz w:val="20"/>
                <w:szCs w:val="20"/>
                <w:highlight w:val="yellow"/>
              </w:rPr>
              <w:t xml:space="preserve">и бухгалтерской (финансовой) отчетности </w:t>
            </w:r>
            <w:r w:rsidRPr="00134D84">
              <w:rPr>
                <w:rFonts w:asciiTheme="majorHAnsi" w:hAnsiTheme="majorHAnsi"/>
                <w:sz w:val="20"/>
                <w:szCs w:val="20"/>
              </w:rPr>
              <w:t xml:space="preserve">некоммерческой организации, </w:t>
            </w:r>
            <w:r w:rsidR="00D113A7" w:rsidRPr="00134D84">
              <w:rPr>
                <w:rFonts w:asciiTheme="majorHAnsi" w:hAnsiTheme="majorHAnsi"/>
                <w:sz w:val="20"/>
                <w:szCs w:val="20"/>
              </w:rPr>
              <w:t>…</w:t>
            </w:r>
            <w:r w:rsidRPr="00134D84">
              <w:rPr>
                <w:rFonts w:asciiTheme="majorHAnsi" w:hAnsiTheme="majorHAnsi"/>
                <w:sz w:val="20"/>
                <w:szCs w:val="20"/>
              </w:rPr>
              <w:t>;</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highlight w:val="yellow"/>
              </w:rP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highlight w:val="yellow"/>
              </w:rPr>
              <w:t>принятие решений</w:t>
            </w:r>
            <w:r w:rsidRPr="00134D84">
              <w:rPr>
                <w:rFonts w:asciiTheme="majorHAnsi" w:hAnsiTheme="majorHAnsi"/>
                <w:sz w:val="20"/>
                <w:szCs w:val="20"/>
              </w:rPr>
              <w:t xml:space="preserve"> о реорганизации и ликвидации некоммерческой организации (за исключением фонда), </w:t>
            </w:r>
            <w:r w:rsidRPr="00134D84">
              <w:rPr>
                <w:rFonts w:asciiTheme="majorHAnsi" w:hAnsiTheme="majorHAnsi"/>
                <w:sz w:val="20"/>
                <w:szCs w:val="20"/>
                <w:highlight w:val="yellow"/>
              </w:rPr>
              <w:t>о назначении ликвидационной комиссии (ликвидатора) и об утверждении ликвидационного баланса;</w:t>
            </w:r>
          </w:p>
          <w:p w:rsidR="00D31D0C" w:rsidRPr="00134D84" w:rsidRDefault="00D31D0C" w:rsidP="00D31D0C">
            <w:pPr>
              <w:jc w:val="both"/>
              <w:rPr>
                <w:rFonts w:asciiTheme="majorHAnsi" w:hAnsiTheme="majorHAnsi"/>
                <w:sz w:val="20"/>
                <w:szCs w:val="20"/>
              </w:rPr>
            </w:pPr>
            <w:r w:rsidRPr="00134D84">
              <w:rPr>
                <w:rFonts w:asciiTheme="majorHAnsi" w:hAnsiTheme="majorHAnsi"/>
                <w:sz w:val="20"/>
                <w:szCs w:val="20"/>
                <w:highlight w:val="yellow"/>
              </w:rPr>
              <w:t>утверждение аудиторской организации или индивидуального аудитора некоммерческой организации</w:t>
            </w:r>
            <w:r w:rsidRPr="00134D84">
              <w:rPr>
                <w:rFonts w:asciiTheme="majorHAnsi" w:hAnsiTheme="majorHAnsi"/>
                <w:sz w:val="20"/>
                <w:szCs w:val="20"/>
              </w:rPr>
              <w:t>.</w:t>
            </w:r>
          </w:p>
          <w:p w:rsidR="00D31D0C" w:rsidRPr="00134D84" w:rsidRDefault="00C557DD" w:rsidP="00D31D0C">
            <w:pPr>
              <w:jc w:val="both"/>
              <w:rPr>
                <w:rFonts w:asciiTheme="majorHAnsi" w:hAnsiTheme="majorHAnsi"/>
                <w:sz w:val="20"/>
                <w:szCs w:val="20"/>
              </w:rPr>
            </w:pPr>
            <w:r w:rsidRPr="00134D84">
              <w:rPr>
                <w:rFonts w:asciiTheme="majorHAnsi" w:hAnsiTheme="majorHAnsi"/>
                <w:sz w:val="20"/>
                <w:szCs w:val="20"/>
              </w:rPr>
              <w:t>…</w:t>
            </w:r>
          </w:p>
          <w:p w:rsidR="00685DBE" w:rsidRPr="00134D84" w:rsidRDefault="00685DBE" w:rsidP="00D31D0C">
            <w:pPr>
              <w:jc w:val="both"/>
              <w:rPr>
                <w:rFonts w:asciiTheme="majorHAnsi" w:hAnsiTheme="majorHAnsi"/>
                <w:sz w:val="20"/>
                <w:szCs w:val="20"/>
              </w:rPr>
            </w:pPr>
          </w:p>
          <w:p w:rsidR="00685DBE" w:rsidRPr="00134D84" w:rsidRDefault="00685DBE" w:rsidP="00D31D0C">
            <w:pPr>
              <w:jc w:val="both"/>
              <w:rPr>
                <w:rFonts w:asciiTheme="majorHAnsi" w:hAnsiTheme="majorHAnsi"/>
                <w:sz w:val="20"/>
                <w:szCs w:val="20"/>
              </w:rPr>
            </w:pPr>
          </w:p>
          <w:p w:rsidR="00DF6F8E" w:rsidRPr="00DF6F8E" w:rsidRDefault="00DF6F8E" w:rsidP="00DF6F8E">
            <w:pPr>
              <w:jc w:val="both"/>
              <w:rPr>
                <w:rFonts w:asciiTheme="majorHAnsi" w:hAnsiTheme="majorHAnsi"/>
                <w:sz w:val="20"/>
                <w:szCs w:val="20"/>
              </w:rPr>
            </w:pPr>
            <w:r w:rsidRPr="00DF6F8E">
              <w:rPr>
                <w:rFonts w:asciiTheme="majorHAnsi" w:hAnsiTheme="majorHAnsi"/>
                <w:sz w:val="20"/>
                <w:szCs w:val="20"/>
              </w:rPr>
              <w:t xml:space="preserve">Статья 123.10. </w:t>
            </w:r>
            <w:r>
              <w:rPr>
                <w:rFonts w:asciiTheme="majorHAnsi" w:hAnsiTheme="majorHAnsi"/>
                <w:sz w:val="20"/>
                <w:szCs w:val="20"/>
              </w:rPr>
              <w:t xml:space="preserve">Гражданского кодекса РФ </w:t>
            </w:r>
            <w:r w:rsidRPr="00DF6F8E">
              <w:rPr>
                <w:rFonts w:asciiTheme="majorHAnsi" w:hAnsiTheme="majorHAnsi"/>
                <w:sz w:val="20"/>
                <w:szCs w:val="20"/>
              </w:rPr>
              <w:t>Особенности управления в ассоциации (союзе)</w:t>
            </w:r>
          </w:p>
          <w:p w:rsidR="00DF6F8E" w:rsidRPr="00DF6F8E" w:rsidRDefault="00DF6F8E" w:rsidP="00DF6F8E">
            <w:pPr>
              <w:jc w:val="both"/>
              <w:rPr>
                <w:rFonts w:asciiTheme="majorHAnsi" w:hAnsiTheme="majorHAnsi"/>
                <w:sz w:val="20"/>
                <w:szCs w:val="20"/>
              </w:rPr>
            </w:pPr>
            <w:r w:rsidRPr="00DF6F8E">
              <w:rPr>
                <w:rFonts w:asciiTheme="majorHAnsi" w:hAnsiTheme="majorHAnsi"/>
                <w:sz w:val="20"/>
                <w:szCs w:val="20"/>
              </w:rPr>
              <w:t> </w:t>
            </w:r>
          </w:p>
          <w:p w:rsidR="00DF6F8E" w:rsidRPr="00DF6F8E" w:rsidRDefault="00DF6F8E" w:rsidP="00DF6F8E">
            <w:pPr>
              <w:jc w:val="both"/>
              <w:rPr>
                <w:rFonts w:asciiTheme="majorHAnsi" w:hAnsiTheme="majorHAnsi"/>
                <w:sz w:val="20"/>
                <w:szCs w:val="20"/>
              </w:rPr>
            </w:pPr>
            <w:r w:rsidRPr="00DF6F8E">
              <w:rPr>
                <w:rFonts w:asciiTheme="majorHAnsi" w:hAnsiTheme="majorHAnsi"/>
                <w:sz w:val="20"/>
                <w:szCs w:val="20"/>
              </w:rPr>
              <w:t xml:space="preserve">1. К исключительной компетенции высшего органа ассоциации (союза) наряду с вопросами, указанными в </w:t>
            </w:r>
            <w:r w:rsidRPr="00DF6F8E">
              <w:rPr>
                <w:rFonts w:asciiTheme="majorHAnsi" w:hAnsiTheme="majorHAnsi"/>
                <w:sz w:val="20"/>
                <w:szCs w:val="20"/>
                <w:u w:val="single"/>
              </w:rPr>
              <w:t>пункте 2 статьи 65.3</w:t>
            </w:r>
            <w:r w:rsidRPr="00DF6F8E">
              <w:rPr>
                <w:rFonts w:asciiTheme="majorHAnsi" w:hAnsiTheme="majorHAnsi"/>
                <w:sz w:val="20"/>
                <w:szCs w:val="20"/>
              </w:rPr>
              <w:t xml:space="preserve"> настоящего Кодекса, относится также </w:t>
            </w:r>
            <w:r w:rsidRPr="00793033">
              <w:rPr>
                <w:rFonts w:asciiTheme="majorHAnsi" w:hAnsiTheme="majorHAnsi"/>
                <w:sz w:val="20"/>
                <w:szCs w:val="20"/>
                <w:highlight w:val="yellow"/>
              </w:rPr>
              <w:t xml:space="preserve">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w:t>
            </w:r>
            <w:r w:rsidRPr="00793033">
              <w:rPr>
                <w:rFonts w:asciiTheme="majorHAnsi" w:hAnsiTheme="majorHAnsi"/>
                <w:sz w:val="20"/>
                <w:szCs w:val="20"/>
                <w:highlight w:val="yellow"/>
              </w:rPr>
              <w:lastRenderedPageBreak/>
              <w:t>обязательствам ассоциации (союза), если такая ответственность предусмотрена законом или уставом.</w:t>
            </w:r>
          </w:p>
          <w:p w:rsidR="00D31D0C" w:rsidRPr="00134D84" w:rsidRDefault="00D31D0C" w:rsidP="00D31D0C">
            <w:pPr>
              <w:jc w:val="both"/>
              <w:rPr>
                <w:rFonts w:asciiTheme="majorHAnsi" w:hAnsiTheme="majorHAnsi"/>
                <w:sz w:val="20"/>
                <w:szCs w:val="20"/>
              </w:rPr>
            </w:pPr>
          </w:p>
        </w:tc>
      </w:tr>
      <w:tr w:rsidR="003B5167" w:rsidRPr="00A94190" w:rsidTr="00A720F8">
        <w:tc>
          <w:tcPr>
            <w:tcW w:w="942" w:type="dxa"/>
          </w:tcPr>
          <w:p w:rsidR="003B5167" w:rsidRPr="00D57786" w:rsidRDefault="003B5167" w:rsidP="00D57786">
            <w:pPr>
              <w:pStyle w:val="ad"/>
              <w:numPr>
                <w:ilvl w:val="0"/>
                <w:numId w:val="1"/>
              </w:numPr>
              <w:rPr>
                <w:rFonts w:asciiTheme="majorHAnsi" w:hAnsiTheme="majorHAnsi"/>
                <w:sz w:val="24"/>
                <w:szCs w:val="24"/>
              </w:rPr>
            </w:pPr>
          </w:p>
        </w:tc>
        <w:tc>
          <w:tcPr>
            <w:tcW w:w="3650" w:type="dxa"/>
          </w:tcPr>
          <w:p w:rsidR="003B5167" w:rsidRPr="003B5167" w:rsidRDefault="003B5167" w:rsidP="003B5167">
            <w:pPr>
              <w:rPr>
                <w:rFonts w:asciiTheme="majorHAnsi" w:hAnsiTheme="majorHAnsi"/>
                <w:bCs/>
                <w:sz w:val="24"/>
                <w:szCs w:val="24"/>
              </w:rPr>
            </w:pPr>
            <w:r w:rsidRPr="003B5167">
              <w:rPr>
                <w:rFonts w:asciiTheme="majorHAnsi" w:hAnsiTheme="majorHAnsi"/>
                <w:bCs/>
                <w:sz w:val="24"/>
                <w:szCs w:val="24"/>
              </w:rPr>
              <w:t>…</w:t>
            </w:r>
          </w:p>
          <w:p w:rsidR="003B5167" w:rsidRPr="003B5167" w:rsidRDefault="003B5167" w:rsidP="003B5167">
            <w:pPr>
              <w:rPr>
                <w:rFonts w:asciiTheme="majorHAnsi" w:hAnsiTheme="majorHAnsi"/>
                <w:bCs/>
                <w:sz w:val="24"/>
                <w:szCs w:val="24"/>
              </w:rPr>
            </w:pPr>
            <w:r w:rsidRPr="003B5167">
              <w:rPr>
                <w:rFonts w:asciiTheme="majorHAnsi" w:hAnsiTheme="majorHAnsi"/>
                <w:bCs/>
                <w:sz w:val="24"/>
                <w:szCs w:val="24"/>
              </w:rPr>
              <w:t>7.14. Решения Общего собрания членов Объединения принимаются:</w:t>
            </w:r>
          </w:p>
          <w:p w:rsidR="003B5167" w:rsidRPr="003B5167" w:rsidRDefault="003B5167" w:rsidP="003B5167">
            <w:pPr>
              <w:rPr>
                <w:rFonts w:asciiTheme="majorHAnsi" w:hAnsiTheme="majorHAnsi"/>
                <w:bCs/>
                <w:sz w:val="24"/>
                <w:szCs w:val="24"/>
              </w:rPr>
            </w:pPr>
            <w:r w:rsidRPr="003B5167">
              <w:rPr>
                <w:rFonts w:asciiTheme="majorHAnsi" w:hAnsiTheme="majorHAnsi"/>
                <w:bCs/>
                <w:sz w:val="24"/>
                <w:szCs w:val="24"/>
              </w:rPr>
              <w:t>…</w:t>
            </w:r>
          </w:p>
          <w:p w:rsidR="003B5167" w:rsidRPr="003B5167" w:rsidRDefault="003B5167" w:rsidP="003B5167">
            <w:pPr>
              <w:rPr>
                <w:rFonts w:asciiTheme="majorHAnsi" w:hAnsiTheme="majorHAnsi"/>
                <w:bCs/>
                <w:sz w:val="24"/>
                <w:szCs w:val="24"/>
              </w:rPr>
            </w:pPr>
            <w:r w:rsidRPr="003B5167">
              <w:rPr>
                <w:rFonts w:asciiTheme="majorHAnsi" w:hAnsiTheme="majorHAnsi"/>
                <w:bCs/>
                <w:sz w:val="24"/>
                <w:szCs w:val="24"/>
              </w:rPr>
              <w:t>б) по вопросам, указанным в подпунктах а) — в) п. 7.3. настоящего Устава — 2/3 (двумя третями) голосов (квалифицированным большинством) членов Объединения, присутствующих на Общем собрании членов Объединения;</w:t>
            </w:r>
          </w:p>
          <w:p w:rsidR="003B5167" w:rsidRPr="00C94ECD" w:rsidRDefault="003B5167" w:rsidP="003B5167">
            <w:pPr>
              <w:rPr>
                <w:rFonts w:asciiTheme="majorHAnsi" w:hAnsiTheme="majorHAnsi"/>
                <w:bCs/>
                <w:sz w:val="24"/>
                <w:szCs w:val="24"/>
              </w:rPr>
            </w:pPr>
            <w:r w:rsidRPr="003B5167">
              <w:rPr>
                <w:rFonts w:asciiTheme="majorHAnsi" w:hAnsiTheme="majorHAnsi"/>
                <w:bCs/>
                <w:sz w:val="24"/>
                <w:szCs w:val="24"/>
              </w:rPr>
              <w:t>…</w:t>
            </w:r>
          </w:p>
        </w:tc>
        <w:tc>
          <w:tcPr>
            <w:tcW w:w="5299" w:type="dxa"/>
          </w:tcPr>
          <w:p w:rsidR="003B5167" w:rsidRDefault="003B5167" w:rsidP="003B5167">
            <w:pPr>
              <w:jc w:val="both"/>
              <w:rPr>
                <w:rFonts w:asciiTheme="majorHAnsi" w:hAnsiTheme="majorHAnsi"/>
                <w:sz w:val="24"/>
                <w:szCs w:val="24"/>
              </w:rPr>
            </w:pPr>
            <w:r>
              <w:rPr>
                <w:rFonts w:asciiTheme="majorHAnsi" w:hAnsiTheme="majorHAnsi"/>
                <w:sz w:val="24"/>
                <w:szCs w:val="24"/>
              </w:rPr>
              <w:t>…</w:t>
            </w:r>
          </w:p>
          <w:p w:rsidR="003B5167" w:rsidRPr="003B5167" w:rsidRDefault="003B5167" w:rsidP="003B5167">
            <w:pPr>
              <w:jc w:val="both"/>
              <w:rPr>
                <w:rFonts w:asciiTheme="majorHAnsi" w:hAnsiTheme="majorHAnsi"/>
                <w:sz w:val="24"/>
                <w:szCs w:val="24"/>
              </w:rPr>
            </w:pPr>
            <w:r w:rsidRPr="003B5167">
              <w:rPr>
                <w:rFonts w:asciiTheme="majorHAnsi" w:hAnsiTheme="majorHAnsi"/>
                <w:sz w:val="24"/>
                <w:szCs w:val="24"/>
              </w:rPr>
              <w:t>7.14. Решения Общего собрания членов Объединения принимаются:</w:t>
            </w:r>
          </w:p>
          <w:p w:rsidR="003B5167" w:rsidRPr="003B5167" w:rsidRDefault="003B5167" w:rsidP="003B5167">
            <w:pPr>
              <w:jc w:val="both"/>
              <w:rPr>
                <w:rFonts w:asciiTheme="majorHAnsi" w:hAnsiTheme="majorHAnsi"/>
                <w:sz w:val="24"/>
                <w:szCs w:val="24"/>
              </w:rPr>
            </w:pPr>
            <w:r w:rsidRPr="003B5167">
              <w:rPr>
                <w:rFonts w:asciiTheme="majorHAnsi" w:hAnsiTheme="majorHAnsi"/>
                <w:sz w:val="24"/>
                <w:szCs w:val="24"/>
              </w:rPr>
              <w:t>…</w:t>
            </w:r>
          </w:p>
          <w:p w:rsidR="003B5167" w:rsidRPr="003B5167" w:rsidRDefault="003B5167" w:rsidP="003B5167">
            <w:pPr>
              <w:jc w:val="both"/>
              <w:rPr>
                <w:rFonts w:asciiTheme="majorHAnsi" w:hAnsiTheme="majorHAnsi"/>
                <w:sz w:val="24"/>
                <w:szCs w:val="24"/>
              </w:rPr>
            </w:pPr>
            <w:r w:rsidRPr="003B5167">
              <w:rPr>
                <w:rFonts w:asciiTheme="majorHAnsi" w:hAnsiTheme="majorHAnsi"/>
                <w:sz w:val="24"/>
                <w:szCs w:val="24"/>
              </w:rPr>
              <w:t xml:space="preserve">б) по вопросам, указанным в подпунктах </w:t>
            </w:r>
            <w:r w:rsidR="0079403D" w:rsidRPr="0079403D">
              <w:rPr>
                <w:rFonts w:asciiTheme="majorHAnsi" w:hAnsiTheme="majorHAnsi"/>
                <w:sz w:val="24"/>
                <w:szCs w:val="24"/>
                <w:highlight w:val="yellow"/>
              </w:rPr>
              <w:t>«</w:t>
            </w:r>
            <w:r w:rsidRPr="0079403D">
              <w:rPr>
                <w:rFonts w:asciiTheme="majorHAnsi" w:hAnsiTheme="majorHAnsi"/>
                <w:sz w:val="24"/>
                <w:szCs w:val="24"/>
                <w:highlight w:val="yellow"/>
              </w:rPr>
              <w:t>а</w:t>
            </w:r>
            <w:r w:rsidR="0079403D" w:rsidRPr="0079403D">
              <w:rPr>
                <w:rFonts w:asciiTheme="majorHAnsi" w:hAnsiTheme="majorHAnsi"/>
                <w:sz w:val="24"/>
                <w:szCs w:val="24"/>
                <w:highlight w:val="yellow"/>
              </w:rPr>
              <w:t>» -</w:t>
            </w:r>
            <w:r w:rsidRPr="0079403D">
              <w:rPr>
                <w:rFonts w:asciiTheme="majorHAnsi" w:hAnsiTheme="majorHAnsi"/>
                <w:sz w:val="24"/>
                <w:szCs w:val="24"/>
                <w:highlight w:val="yellow"/>
              </w:rPr>
              <w:t xml:space="preserve"> </w:t>
            </w:r>
            <w:r w:rsidR="0079403D" w:rsidRPr="0079403D">
              <w:rPr>
                <w:rFonts w:asciiTheme="majorHAnsi" w:hAnsiTheme="majorHAnsi"/>
                <w:sz w:val="24"/>
                <w:szCs w:val="24"/>
                <w:highlight w:val="yellow"/>
              </w:rPr>
              <w:t>«</w:t>
            </w:r>
            <w:r w:rsidRPr="0079403D">
              <w:rPr>
                <w:rFonts w:asciiTheme="majorHAnsi" w:hAnsiTheme="majorHAnsi"/>
                <w:sz w:val="24"/>
                <w:szCs w:val="24"/>
                <w:highlight w:val="yellow"/>
              </w:rPr>
              <w:t>г</w:t>
            </w:r>
            <w:r w:rsidR="0079403D" w:rsidRPr="0079403D">
              <w:rPr>
                <w:rFonts w:asciiTheme="majorHAnsi" w:hAnsiTheme="majorHAnsi"/>
                <w:sz w:val="24"/>
                <w:szCs w:val="24"/>
                <w:highlight w:val="yellow"/>
              </w:rPr>
              <w:t>»</w:t>
            </w:r>
            <w:r w:rsidRPr="003B5167">
              <w:rPr>
                <w:rFonts w:asciiTheme="majorHAnsi" w:hAnsiTheme="majorHAnsi"/>
                <w:sz w:val="24"/>
                <w:szCs w:val="24"/>
              </w:rPr>
              <w:t xml:space="preserve"> п. 7.3. настоящего Устава — 2/3 (двумя третями) голосов (квалифицированным большинством) членов Объединения, присутствующих на Общем собрании членов Объединения;</w:t>
            </w:r>
          </w:p>
          <w:p w:rsidR="003B5167" w:rsidRPr="00C94ECD" w:rsidRDefault="003B5167" w:rsidP="003B5167">
            <w:pPr>
              <w:jc w:val="both"/>
              <w:rPr>
                <w:rFonts w:asciiTheme="majorHAnsi" w:hAnsiTheme="majorHAnsi"/>
                <w:sz w:val="24"/>
                <w:szCs w:val="24"/>
              </w:rPr>
            </w:pPr>
            <w:r w:rsidRPr="003B5167">
              <w:rPr>
                <w:rFonts w:asciiTheme="majorHAnsi" w:hAnsiTheme="majorHAnsi"/>
                <w:sz w:val="24"/>
                <w:szCs w:val="24"/>
              </w:rPr>
              <w:t>…</w:t>
            </w:r>
          </w:p>
        </w:tc>
        <w:tc>
          <w:tcPr>
            <w:tcW w:w="4669" w:type="dxa"/>
          </w:tcPr>
          <w:p w:rsidR="003B5167" w:rsidRDefault="003B5167" w:rsidP="00A81BA9">
            <w:pPr>
              <w:jc w:val="both"/>
              <w:rPr>
                <w:rFonts w:asciiTheme="majorHAnsi" w:hAnsiTheme="majorHAnsi"/>
                <w:sz w:val="20"/>
                <w:szCs w:val="20"/>
              </w:rPr>
            </w:pPr>
            <w:r>
              <w:rPr>
                <w:rFonts w:asciiTheme="majorHAnsi" w:hAnsiTheme="majorHAnsi"/>
                <w:sz w:val="20"/>
                <w:szCs w:val="20"/>
              </w:rPr>
              <w:t>В связи с ранее предложенными изменениями в раздел 7</w:t>
            </w:r>
          </w:p>
        </w:tc>
      </w:tr>
      <w:tr w:rsidR="00933A44" w:rsidRPr="00A94190" w:rsidTr="00A720F8">
        <w:tc>
          <w:tcPr>
            <w:tcW w:w="942" w:type="dxa"/>
          </w:tcPr>
          <w:p w:rsidR="00933A44" w:rsidRPr="00D57786" w:rsidRDefault="00933A44" w:rsidP="00D57786">
            <w:pPr>
              <w:pStyle w:val="ad"/>
              <w:numPr>
                <w:ilvl w:val="0"/>
                <w:numId w:val="1"/>
              </w:numPr>
              <w:rPr>
                <w:rFonts w:asciiTheme="majorHAnsi" w:hAnsiTheme="majorHAnsi"/>
                <w:sz w:val="24"/>
                <w:szCs w:val="24"/>
              </w:rPr>
            </w:pPr>
          </w:p>
        </w:tc>
        <w:tc>
          <w:tcPr>
            <w:tcW w:w="3650" w:type="dxa"/>
          </w:tcPr>
          <w:p w:rsidR="00933A44" w:rsidRPr="00C94ECD" w:rsidRDefault="00685DBE">
            <w:pPr>
              <w:rPr>
                <w:rFonts w:asciiTheme="majorHAnsi" w:hAnsiTheme="majorHAnsi"/>
                <w:bCs/>
                <w:sz w:val="24"/>
                <w:szCs w:val="24"/>
              </w:rPr>
            </w:pPr>
            <w:r w:rsidRPr="00C94ECD">
              <w:rPr>
                <w:rFonts w:asciiTheme="majorHAnsi" w:hAnsiTheme="majorHAnsi"/>
                <w:bCs/>
                <w:sz w:val="24"/>
                <w:szCs w:val="24"/>
              </w:rPr>
              <w:t>7. Общее собрание членов Объединения</w:t>
            </w:r>
          </w:p>
        </w:tc>
        <w:tc>
          <w:tcPr>
            <w:tcW w:w="5299" w:type="dxa"/>
          </w:tcPr>
          <w:p w:rsidR="00933A44" w:rsidRDefault="00685DBE" w:rsidP="00F67EF9">
            <w:pPr>
              <w:jc w:val="both"/>
              <w:rPr>
                <w:rFonts w:asciiTheme="majorHAnsi" w:hAnsiTheme="majorHAnsi"/>
                <w:sz w:val="24"/>
                <w:szCs w:val="24"/>
              </w:rPr>
            </w:pPr>
            <w:r w:rsidRPr="006E0FB4">
              <w:rPr>
                <w:rFonts w:asciiTheme="majorHAnsi" w:hAnsiTheme="majorHAnsi"/>
                <w:sz w:val="24"/>
                <w:szCs w:val="24"/>
              </w:rPr>
              <w:t xml:space="preserve">Дополнить </w:t>
            </w:r>
            <w:r w:rsidR="006E0FB4">
              <w:rPr>
                <w:rFonts w:asciiTheme="majorHAnsi" w:hAnsiTheme="majorHAnsi"/>
                <w:sz w:val="24"/>
                <w:szCs w:val="24"/>
              </w:rPr>
              <w:t>п.7.17. следующего содержания:</w:t>
            </w:r>
          </w:p>
          <w:p w:rsidR="00D113A7" w:rsidRDefault="006E0FB4" w:rsidP="00D113A7">
            <w:pPr>
              <w:ind w:firstLine="459"/>
              <w:jc w:val="both"/>
              <w:rPr>
                <w:rFonts w:asciiTheme="majorHAnsi" w:hAnsiTheme="majorHAnsi"/>
                <w:sz w:val="24"/>
                <w:szCs w:val="24"/>
              </w:rPr>
            </w:pPr>
            <w:r>
              <w:rPr>
                <w:rFonts w:asciiTheme="majorHAnsi" w:hAnsiTheme="majorHAnsi"/>
                <w:sz w:val="24"/>
                <w:szCs w:val="24"/>
              </w:rPr>
              <w:t xml:space="preserve">«7.17. </w:t>
            </w:r>
            <w:r w:rsidRPr="006E0FB4">
              <w:rPr>
                <w:rFonts w:asciiTheme="majorHAnsi" w:hAnsiTheme="majorHAnsi"/>
                <w:sz w:val="24"/>
                <w:szCs w:val="24"/>
              </w:rPr>
              <w:t>Решение Общ</w:t>
            </w:r>
            <w:r>
              <w:rPr>
                <w:rFonts w:asciiTheme="majorHAnsi" w:hAnsiTheme="majorHAnsi"/>
                <w:sz w:val="24"/>
                <w:szCs w:val="24"/>
              </w:rPr>
              <w:t xml:space="preserve">его собрания членов Объединения </w:t>
            </w:r>
            <w:r w:rsidRPr="006E0FB4">
              <w:rPr>
                <w:rFonts w:asciiTheme="majorHAnsi" w:hAnsiTheme="majorHAnsi"/>
                <w:sz w:val="24"/>
                <w:szCs w:val="24"/>
              </w:rPr>
              <w:t>может быть принято без проведения собрания путем проведения заочного голосования (опросным путем), за исключением принятия решений по вопросам</w:t>
            </w:r>
            <w:r>
              <w:rPr>
                <w:rFonts w:asciiTheme="majorHAnsi" w:hAnsiTheme="majorHAnsi"/>
                <w:sz w:val="24"/>
                <w:szCs w:val="24"/>
              </w:rPr>
              <w:t xml:space="preserve">, предусмотренным </w:t>
            </w:r>
            <w:r w:rsidR="00D113A7" w:rsidRPr="00D113A7">
              <w:rPr>
                <w:rFonts w:asciiTheme="majorHAnsi" w:hAnsiTheme="majorHAnsi"/>
                <w:sz w:val="24"/>
                <w:szCs w:val="24"/>
              </w:rPr>
              <w:t xml:space="preserve">в подпунктах </w:t>
            </w:r>
            <w:r w:rsidR="00F70C7A">
              <w:rPr>
                <w:rFonts w:asciiTheme="majorHAnsi" w:hAnsiTheme="majorHAnsi"/>
                <w:sz w:val="24"/>
                <w:szCs w:val="24"/>
              </w:rPr>
              <w:t>«</w:t>
            </w:r>
            <w:r w:rsidR="00D113A7" w:rsidRPr="00D113A7">
              <w:rPr>
                <w:rFonts w:asciiTheme="majorHAnsi" w:hAnsiTheme="majorHAnsi"/>
                <w:sz w:val="24"/>
                <w:szCs w:val="24"/>
              </w:rPr>
              <w:t>а</w:t>
            </w:r>
            <w:r w:rsidR="00F70C7A">
              <w:rPr>
                <w:rFonts w:asciiTheme="majorHAnsi" w:hAnsiTheme="majorHAnsi"/>
                <w:sz w:val="24"/>
                <w:szCs w:val="24"/>
              </w:rPr>
              <w:t>»</w:t>
            </w:r>
            <w:r w:rsidR="00D113A7" w:rsidRPr="00D113A7">
              <w:rPr>
                <w:rFonts w:asciiTheme="majorHAnsi" w:hAnsiTheme="majorHAnsi"/>
                <w:sz w:val="24"/>
                <w:szCs w:val="24"/>
              </w:rPr>
              <w:t xml:space="preserve"> </w:t>
            </w:r>
            <w:r w:rsidR="00F70C7A">
              <w:rPr>
                <w:rFonts w:asciiTheme="majorHAnsi" w:hAnsiTheme="majorHAnsi"/>
                <w:sz w:val="24"/>
                <w:szCs w:val="24"/>
              </w:rPr>
              <w:t>-</w:t>
            </w:r>
            <w:r w:rsidR="00D113A7" w:rsidRPr="00D113A7">
              <w:rPr>
                <w:rFonts w:asciiTheme="majorHAnsi" w:hAnsiTheme="majorHAnsi"/>
                <w:sz w:val="24"/>
                <w:szCs w:val="24"/>
              </w:rPr>
              <w:t xml:space="preserve"> </w:t>
            </w:r>
            <w:r w:rsidR="00F70C7A">
              <w:rPr>
                <w:rFonts w:asciiTheme="majorHAnsi" w:hAnsiTheme="majorHAnsi"/>
                <w:sz w:val="24"/>
                <w:szCs w:val="24"/>
              </w:rPr>
              <w:t>«</w:t>
            </w:r>
            <w:r w:rsidR="00D113A7">
              <w:rPr>
                <w:rFonts w:asciiTheme="majorHAnsi" w:hAnsiTheme="majorHAnsi"/>
                <w:sz w:val="24"/>
                <w:szCs w:val="24"/>
              </w:rPr>
              <w:t>з</w:t>
            </w:r>
            <w:r w:rsidR="00F70C7A">
              <w:rPr>
                <w:rFonts w:asciiTheme="majorHAnsi" w:hAnsiTheme="majorHAnsi"/>
                <w:sz w:val="24"/>
                <w:szCs w:val="24"/>
              </w:rPr>
              <w:t>», а также «к» и «л»</w:t>
            </w:r>
            <w:r w:rsidR="00D113A7" w:rsidRPr="00D113A7">
              <w:rPr>
                <w:rFonts w:asciiTheme="majorHAnsi" w:hAnsiTheme="majorHAnsi"/>
                <w:sz w:val="24"/>
                <w:szCs w:val="24"/>
              </w:rPr>
              <w:t xml:space="preserve"> п. 7.3. настоящего Устава</w:t>
            </w:r>
            <w:r w:rsidRPr="006E0FB4">
              <w:rPr>
                <w:rFonts w:asciiTheme="majorHAnsi" w:hAnsiTheme="majorHAnsi"/>
                <w:sz w:val="24"/>
                <w:szCs w:val="24"/>
              </w:rPr>
              <w:t>.</w:t>
            </w:r>
          </w:p>
          <w:p w:rsidR="006E0FB4" w:rsidRDefault="006E0FB4" w:rsidP="00D113A7">
            <w:pPr>
              <w:ind w:firstLine="459"/>
              <w:jc w:val="both"/>
              <w:rPr>
                <w:rFonts w:asciiTheme="majorHAnsi" w:hAnsiTheme="majorHAnsi"/>
                <w:sz w:val="24"/>
                <w:szCs w:val="24"/>
              </w:rPr>
            </w:pPr>
            <w:r w:rsidRPr="006E0FB4">
              <w:rPr>
                <w:rFonts w:asciiTheme="majorHAnsi" w:hAnsiTheme="majorHAnsi"/>
                <w:sz w:val="24"/>
                <w:szCs w:val="24"/>
              </w:rPr>
              <w:t xml:space="preserve">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w:t>
            </w:r>
            <w:r w:rsidRPr="006E0FB4">
              <w:rPr>
                <w:rFonts w:asciiTheme="majorHAnsi" w:hAnsiTheme="majorHAnsi"/>
                <w:sz w:val="24"/>
                <w:szCs w:val="24"/>
              </w:rPr>
              <w:lastRenderedPageBreak/>
              <w:t>передаваемых и принимаемых сообщений и их документальное подтверждение.</w:t>
            </w:r>
          </w:p>
          <w:p w:rsidR="00D113A7" w:rsidRDefault="00D113A7" w:rsidP="00D113A7">
            <w:pPr>
              <w:ind w:firstLine="459"/>
              <w:jc w:val="both"/>
              <w:rPr>
                <w:rFonts w:asciiTheme="majorHAnsi" w:hAnsiTheme="majorHAnsi"/>
                <w:sz w:val="24"/>
                <w:szCs w:val="24"/>
              </w:rPr>
            </w:pPr>
            <w:r>
              <w:rPr>
                <w:rFonts w:asciiTheme="majorHAnsi" w:hAnsiTheme="majorHAnsi"/>
                <w:sz w:val="24"/>
                <w:szCs w:val="24"/>
              </w:rPr>
              <w:t>Перед проведением з</w:t>
            </w:r>
            <w:r w:rsidR="006E0FB4" w:rsidRPr="006E0FB4">
              <w:rPr>
                <w:rFonts w:asciiTheme="majorHAnsi" w:hAnsiTheme="majorHAnsi"/>
                <w:sz w:val="24"/>
                <w:szCs w:val="24"/>
              </w:rPr>
              <w:t>аочного голосования обязательно</w:t>
            </w:r>
            <w:r>
              <w:rPr>
                <w:rFonts w:asciiTheme="majorHAnsi" w:hAnsiTheme="majorHAnsi"/>
                <w:sz w:val="24"/>
                <w:szCs w:val="24"/>
              </w:rPr>
              <w:t xml:space="preserve"> соблюдение следующих процедур:</w:t>
            </w:r>
          </w:p>
          <w:p w:rsidR="00AE7344" w:rsidRDefault="00D113A7" w:rsidP="00D113A7">
            <w:pPr>
              <w:ind w:firstLine="459"/>
              <w:jc w:val="both"/>
              <w:rPr>
                <w:rFonts w:asciiTheme="majorHAnsi" w:hAnsiTheme="majorHAnsi"/>
                <w:sz w:val="24"/>
                <w:szCs w:val="24"/>
              </w:rPr>
            </w:pPr>
            <w:r>
              <w:rPr>
                <w:rFonts w:asciiTheme="majorHAnsi" w:hAnsiTheme="majorHAnsi"/>
                <w:sz w:val="24"/>
                <w:szCs w:val="24"/>
              </w:rPr>
              <w:t xml:space="preserve">- </w:t>
            </w:r>
            <w:r w:rsidR="006E0FB4" w:rsidRPr="006E0FB4">
              <w:rPr>
                <w:rFonts w:asciiTheme="majorHAnsi" w:hAnsiTheme="majorHAnsi"/>
                <w:sz w:val="24"/>
                <w:szCs w:val="24"/>
              </w:rPr>
              <w:t>сообщени</w:t>
            </w:r>
            <w:r>
              <w:rPr>
                <w:rFonts w:asciiTheme="majorHAnsi" w:hAnsiTheme="majorHAnsi"/>
                <w:sz w:val="24"/>
                <w:szCs w:val="24"/>
              </w:rPr>
              <w:t>е</w:t>
            </w:r>
            <w:r w:rsidR="006E0FB4" w:rsidRPr="006E0FB4">
              <w:rPr>
                <w:rFonts w:asciiTheme="majorHAnsi" w:hAnsiTheme="majorHAnsi"/>
                <w:sz w:val="24"/>
                <w:szCs w:val="24"/>
              </w:rPr>
              <w:t xml:space="preserve"> всем </w:t>
            </w:r>
            <w:r>
              <w:rPr>
                <w:rFonts w:asciiTheme="majorHAnsi" w:hAnsiTheme="majorHAnsi"/>
                <w:sz w:val="24"/>
                <w:szCs w:val="24"/>
              </w:rPr>
              <w:t>членам Объединения</w:t>
            </w:r>
            <w:r w:rsidR="006E0FB4" w:rsidRPr="006E0FB4">
              <w:rPr>
                <w:rFonts w:asciiTheme="majorHAnsi" w:hAnsiTheme="majorHAnsi"/>
                <w:sz w:val="24"/>
                <w:szCs w:val="24"/>
              </w:rPr>
              <w:t xml:space="preserve"> предлагаемой повестки дня</w:t>
            </w:r>
            <w:r w:rsidR="00AE7344">
              <w:rPr>
                <w:rFonts w:asciiTheme="majorHAnsi" w:hAnsiTheme="majorHAnsi"/>
                <w:sz w:val="24"/>
                <w:szCs w:val="24"/>
              </w:rPr>
              <w:t>;</w:t>
            </w:r>
          </w:p>
          <w:p w:rsidR="00AE7344" w:rsidRDefault="00AE7344" w:rsidP="00D113A7">
            <w:pPr>
              <w:ind w:firstLine="459"/>
              <w:jc w:val="both"/>
              <w:rPr>
                <w:rFonts w:asciiTheme="majorHAnsi" w:hAnsiTheme="majorHAnsi"/>
                <w:sz w:val="24"/>
                <w:szCs w:val="24"/>
              </w:rPr>
            </w:pPr>
            <w:r>
              <w:rPr>
                <w:rFonts w:asciiTheme="majorHAnsi" w:hAnsiTheme="majorHAnsi"/>
                <w:sz w:val="24"/>
                <w:szCs w:val="24"/>
              </w:rPr>
              <w:t xml:space="preserve">- предоставление </w:t>
            </w:r>
            <w:r w:rsidR="006E0FB4" w:rsidRPr="006E0FB4">
              <w:rPr>
                <w:rFonts w:asciiTheme="majorHAnsi" w:hAnsiTheme="majorHAnsi"/>
                <w:sz w:val="24"/>
                <w:szCs w:val="24"/>
              </w:rPr>
              <w:t>возможност</w:t>
            </w:r>
            <w:r>
              <w:rPr>
                <w:rFonts w:asciiTheme="majorHAnsi" w:hAnsiTheme="majorHAnsi"/>
                <w:sz w:val="24"/>
                <w:szCs w:val="24"/>
              </w:rPr>
              <w:t>и</w:t>
            </w:r>
            <w:r w:rsidR="006E0FB4" w:rsidRPr="006E0FB4">
              <w:rPr>
                <w:rFonts w:asciiTheme="majorHAnsi" w:hAnsiTheme="majorHAnsi"/>
                <w:sz w:val="24"/>
                <w:szCs w:val="24"/>
              </w:rPr>
              <w:t xml:space="preserve"> ознакомления всех </w:t>
            </w:r>
            <w:r>
              <w:rPr>
                <w:rFonts w:asciiTheme="majorHAnsi" w:hAnsiTheme="majorHAnsi"/>
                <w:sz w:val="24"/>
                <w:szCs w:val="24"/>
              </w:rPr>
              <w:t>членов Объединения</w:t>
            </w:r>
            <w:r w:rsidR="006E0FB4" w:rsidRPr="006E0FB4">
              <w:rPr>
                <w:rFonts w:asciiTheme="majorHAnsi" w:hAnsiTheme="majorHAnsi"/>
                <w:sz w:val="24"/>
                <w:szCs w:val="24"/>
              </w:rPr>
              <w:t xml:space="preserve"> до начала голосования со всеми необходимыми информацией и материалами</w:t>
            </w:r>
            <w:r>
              <w:rPr>
                <w:rFonts w:asciiTheme="majorHAnsi" w:hAnsiTheme="majorHAnsi"/>
                <w:sz w:val="24"/>
                <w:szCs w:val="24"/>
              </w:rPr>
              <w:t>;</w:t>
            </w:r>
          </w:p>
          <w:p w:rsidR="00390596" w:rsidRDefault="00AE7344" w:rsidP="00D113A7">
            <w:pPr>
              <w:ind w:firstLine="459"/>
              <w:jc w:val="both"/>
              <w:rPr>
                <w:rFonts w:asciiTheme="majorHAnsi" w:hAnsiTheme="majorHAnsi"/>
                <w:sz w:val="24"/>
                <w:szCs w:val="24"/>
              </w:rPr>
            </w:pPr>
            <w:r>
              <w:rPr>
                <w:rFonts w:asciiTheme="majorHAnsi" w:hAnsiTheme="majorHAnsi"/>
                <w:sz w:val="24"/>
                <w:szCs w:val="24"/>
              </w:rPr>
              <w:t xml:space="preserve">- предоставление </w:t>
            </w:r>
            <w:r w:rsidR="006E0FB4" w:rsidRPr="006E0FB4">
              <w:rPr>
                <w:rFonts w:asciiTheme="majorHAnsi" w:hAnsiTheme="majorHAnsi"/>
                <w:sz w:val="24"/>
                <w:szCs w:val="24"/>
              </w:rPr>
              <w:t>возможност</w:t>
            </w:r>
            <w:r>
              <w:rPr>
                <w:rFonts w:asciiTheme="majorHAnsi" w:hAnsiTheme="majorHAnsi"/>
                <w:sz w:val="24"/>
                <w:szCs w:val="24"/>
              </w:rPr>
              <w:t>и</w:t>
            </w:r>
            <w:r w:rsidR="006E0FB4" w:rsidRPr="006E0FB4">
              <w:rPr>
                <w:rFonts w:asciiTheme="majorHAnsi" w:hAnsiTheme="majorHAnsi"/>
                <w:sz w:val="24"/>
                <w:szCs w:val="24"/>
              </w:rPr>
              <w:t xml:space="preserve"> вносить предложения о включении в повестку дня дополнительных вопросов</w:t>
            </w:r>
            <w:r w:rsidR="00390596">
              <w:rPr>
                <w:rFonts w:asciiTheme="majorHAnsi" w:hAnsiTheme="majorHAnsi"/>
                <w:sz w:val="24"/>
                <w:szCs w:val="24"/>
              </w:rPr>
              <w:t>;</w:t>
            </w:r>
          </w:p>
          <w:p w:rsidR="006E0FB4" w:rsidRPr="006E0FB4" w:rsidRDefault="00390596" w:rsidP="00D113A7">
            <w:pPr>
              <w:ind w:firstLine="459"/>
              <w:jc w:val="both"/>
              <w:rPr>
                <w:rFonts w:asciiTheme="majorHAnsi" w:hAnsiTheme="majorHAnsi"/>
                <w:sz w:val="24"/>
                <w:szCs w:val="24"/>
              </w:rPr>
            </w:pPr>
            <w:r>
              <w:rPr>
                <w:rFonts w:asciiTheme="majorHAnsi" w:hAnsiTheme="majorHAnsi"/>
                <w:sz w:val="24"/>
                <w:szCs w:val="24"/>
              </w:rPr>
              <w:t xml:space="preserve">- </w:t>
            </w:r>
            <w:r w:rsidR="006E0FB4" w:rsidRPr="006E0FB4">
              <w:rPr>
                <w:rFonts w:asciiTheme="majorHAnsi" w:hAnsiTheme="majorHAnsi"/>
                <w:sz w:val="24"/>
                <w:szCs w:val="24"/>
              </w:rPr>
              <w:t>сообщени</w:t>
            </w:r>
            <w:r>
              <w:rPr>
                <w:rFonts w:asciiTheme="majorHAnsi" w:hAnsiTheme="majorHAnsi"/>
                <w:sz w:val="24"/>
                <w:szCs w:val="24"/>
              </w:rPr>
              <w:t>е</w:t>
            </w:r>
            <w:r w:rsidR="006E0FB4" w:rsidRPr="006E0FB4">
              <w:rPr>
                <w:rFonts w:asciiTheme="majorHAnsi" w:hAnsiTheme="majorHAnsi"/>
                <w:sz w:val="24"/>
                <w:szCs w:val="24"/>
              </w:rPr>
              <w:t xml:space="preserve"> всем </w:t>
            </w:r>
            <w:r>
              <w:rPr>
                <w:rFonts w:asciiTheme="majorHAnsi" w:hAnsiTheme="majorHAnsi"/>
                <w:sz w:val="24"/>
                <w:szCs w:val="24"/>
              </w:rPr>
              <w:t>членам Объединения</w:t>
            </w:r>
            <w:r w:rsidR="006E0FB4" w:rsidRPr="006E0FB4">
              <w:rPr>
                <w:rFonts w:asciiTheme="majorHAnsi" w:hAnsiTheme="majorHAnsi"/>
                <w:sz w:val="24"/>
                <w:szCs w:val="24"/>
              </w:rPr>
              <w:t xml:space="preserve"> до начала голосования измененной повестки дня, а также срок</w:t>
            </w:r>
            <w:r>
              <w:rPr>
                <w:rFonts w:asciiTheme="majorHAnsi" w:hAnsiTheme="majorHAnsi"/>
                <w:sz w:val="24"/>
                <w:szCs w:val="24"/>
              </w:rPr>
              <w:t>а</w:t>
            </w:r>
            <w:r w:rsidR="006E0FB4" w:rsidRPr="006E0FB4">
              <w:rPr>
                <w:rFonts w:asciiTheme="majorHAnsi" w:hAnsiTheme="majorHAnsi"/>
                <w:sz w:val="24"/>
                <w:szCs w:val="24"/>
              </w:rPr>
              <w:t xml:space="preserve"> окончания процедуры голосования.</w:t>
            </w:r>
          </w:p>
          <w:p w:rsidR="006E0FB4" w:rsidRPr="006E0FB4" w:rsidRDefault="006E0FB4" w:rsidP="00F459EA">
            <w:pPr>
              <w:ind w:firstLine="459"/>
              <w:jc w:val="both"/>
              <w:rPr>
                <w:rFonts w:asciiTheme="majorHAnsi" w:hAnsiTheme="majorHAnsi"/>
                <w:sz w:val="24"/>
                <w:szCs w:val="24"/>
              </w:rPr>
            </w:pPr>
            <w:r w:rsidRPr="006E0FB4">
              <w:rPr>
                <w:rFonts w:asciiTheme="majorHAnsi" w:hAnsiTheme="majorHAnsi"/>
                <w:sz w:val="24"/>
                <w:szCs w:val="24"/>
              </w:rPr>
              <w:t>В протоколе о результатах заочного голосования должны быть указаны:</w:t>
            </w:r>
          </w:p>
          <w:p w:rsidR="006E0FB4" w:rsidRPr="006E0FB4" w:rsidRDefault="006E0FB4" w:rsidP="006E0FB4">
            <w:pPr>
              <w:jc w:val="both"/>
              <w:rPr>
                <w:rFonts w:asciiTheme="majorHAnsi" w:hAnsiTheme="majorHAnsi"/>
                <w:sz w:val="24"/>
                <w:szCs w:val="24"/>
              </w:rPr>
            </w:pPr>
            <w:r w:rsidRPr="006E0FB4">
              <w:rPr>
                <w:rFonts w:asciiTheme="majorHAnsi" w:hAnsiTheme="majorHAnsi"/>
                <w:sz w:val="24"/>
                <w:szCs w:val="24"/>
              </w:rPr>
              <w:t xml:space="preserve">дата, до которой принимались документы, содержащие сведения о голосовании </w:t>
            </w:r>
            <w:r w:rsidR="00390596">
              <w:rPr>
                <w:rFonts w:asciiTheme="majorHAnsi" w:hAnsiTheme="majorHAnsi"/>
                <w:sz w:val="24"/>
                <w:szCs w:val="24"/>
              </w:rPr>
              <w:t>членов Объединения</w:t>
            </w:r>
            <w:r w:rsidRPr="006E0FB4">
              <w:rPr>
                <w:rFonts w:asciiTheme="majorHAnsi" w:hAnsiTheme="majorHAnsi"/>
                <w:sz w:val="24"/>
                <w:szCs w:val="24"/>
              </w:rPr>
              <w:t>;</w:t>
            </w:r>
          </w:p>
          <w:p w:rsidR="006E0FB4" w:rsidRPr="006E0FB4" w:rsidRDefault="006E0FB4" w:rsidP="006E0FB4">
            <w:pPr>
              <w:jc w:val="both"/>
              <w:rPr>
                <w:rFonts w:asciiTheme="majorHAnsi" w:hAnsiTheme="majorHAnsi"/>
                <w:sz w:val="24"/>
                <w:szCs w:val="24"/>
              </w:rPr>
            </w:pPr>
            <w:r w:rsidRPr="006E0FB4">
              <w:rPr>
                <w:rFonts w:asciiTheme="majorHAnsi" w:hAnsiTheme="majorHAnsi"/>
                <w:sz w:val="24"/>
                <w:szCs w:val="24"/>
              </w:rPr>
              <w:t>сведения о лицах, принявших участие в голосовании;</w:t>
            </w:r>
          </w:p>
          <w:p w:rsidR="006E0FB4" w:rsidRPr="006E0FB4" w:rsidRDefault="006E0FB4" w:rsidP="006E0FB4">
            <w:pPr>
              <w:jc w:val="both"/>
              <w:rPr>
                <w:rFonts w:asciiTheme="majorHAnsi" w:hAnsiTheme="majorHAnsi"/>
                <w:sz w:val="24"/>
                <w:szCs w:val="24"/>
              </w:rPr>
            </w:pPr>
            <w:r w:rsidRPr="006E0FB4">
              <w:rPr>
                <w:rFonts w:asciiTheme="majorHAnsi" w:hAnsiTheme="majorHAnsi"/>
                <w:sz w:val="24"/>
                <w:szCs w:val="24"/>
              </w:rPr>
              <w:t>результаты голосования по каждому вопросу повестки дня;</w:t>
            </w:r>
          </w:p>
          <w:p w:rsidR="006E0FB4" w:rsidRPr="006E0FB4" w:rsidRDefault="006E0FB4" w:rsidP="006E0FB4">
            <w:pPr>
              <w:jc w:val="both"/>
              <w:rPr>
                <w:rFonts w:asciiTheme="majorHAnsi" w:hAnsiTheme="majorHAnsi"/>
                <w:sz w:val="24"/>
                <w:szCs w:val="24"/>
              </w:rPr>
            </w:pPr>
            <w:r w:rsidRPr="006E0FB4">
              <w:rPr>
                <w:rFonts w:asciiTheme="majorHAnsi" w:hAnsiTheme="majorHAnsi"/>
                <w:sz w:val="24"/>
                <w:szCs w:val="24"/>
              </w:rPr>
              <w:t>сведения о лицах, проводивших подсчет голосов;</w:t>
            </w:r>
          </w:p>
          <w:p w:rsidR="006E0FB4" w:rsidRPr="006E0FB4" w:rsidRDefault="006E0FB4" w:rsidP="006E0FB4">
            <w:pPr>
              <w:jc w:val="both"/>
              <w:rPr>
                <w:rFonts w:asciiTheme="majorHAnsi" w:hAnsiTheme="majorHAnsi"/>
                <w:sz w:val="24"/>
                <w:szCs w:val="24"/>
              </w:rPr>
            </w:pPr>
            <w:r w:rsidRPr="006E0FB4">
              <w:rPr>
                <w:rFonts w:asciiTheme="majorHAnsi" w:hAnsiTheme="majorHAnsi"/>
                <w:sz w:val="24"/>
                <w:szCs w:val="24"/>
              </w:rPr>
              <w:t>сведения о лицах, подписавших протокол.</w:t>
            </w:r>
          </w:p>
          <w:p w:rsidR="006E0FB4" w:rsidRPr="006E0FB4" w:rsidRDefault="006E0FB4" w:rsidP="00F67EF9">
            <w:pPr>
              <w:jc w:val="both"/>
              <w:rPr>
                <w:rFonts w:asciiTheme="majorHAnsi" w:hAnsiTheme="majorHAnsi"/>
                <w:sz w:val="24"/>
                <w:szCs w:val="24"/>
              </w:rPr>
            </w:pPr>
          </w:p>
        </w:tc>
        <w:tc>
          <w:tcPr>
            <w:tcW w:w="4669" w:type="dxa"/>
          </w:tcPr>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lastRenderedPageBreak/>
              <w:t>Статья 29. ФЗ №7 Высший орган управления некоммерческой организацией</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(п. 4.1 введен Федеральным законом от 30.12.2015 N 436-ФЗ)</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4.1. Правила настоящего пункта применяются, если иное не предусмотрено федеральными законами.</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пункта 3 настоящей статьи. Такое голосование может быть </w:t>
            </w:r>
            <w:r w:rsidRPr="00134D84">
              <w:rPr>
                <w:rFonts w:asciiTheme="majorHAnsi" w:hAnsiTheme="majorHAnsi"/>
                <w:sz w:val="20"/>
                <w:szCs w:val="20"/>
              </w:rPr>
              <w:lastRenderedPageBreak/>
              <w:t>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В протоколе о результатах заочного голосования должны быть указаны:</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дата, до которой принимались документы, содержащие сведения о голосовании высшего органа управления некоммерческой организацией;</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сведения о лицах, принявших участие в голосовании;</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результаты голосования по каждому вопросу повестки дня;</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сведения о лицах, проводивших подсчет голосов;</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t>сведения о лицах, подписавших протокол.</w:t>
            </w:r>
          </w:p>
          <w:p w:rsidR="00933A44" w:rsidRPr="00134D84" w:rsidRDefault="00933A44" w:rsidP="00933A44">
            <w:pPr>
              <w:jc w:val="both"/>
              <w:rPr>
                <w:rFonts w:asciiTheme="majorHAnsi" w:hAnsiTheme="majorHAnsi"/>
                <w:sz w:val="20"/>
                <w:szCs w:val="20"/>
              </w:rPr>
            </w:pPr>
            <w:r w:rsidRPr="00134D84">
              <w:rPr>
                <w:rFonts w:asciiTheme="majorHAnsi" w:hAnsiTheme="majorHAnsi"/>
                <w:sz w:val="20"/>
                <w:szCs w:val="20"/>
              </w:rPr>
              <w:lastRenderedPageBreak/>
              <w:t> </w:t>
            </w:r>
          </w:p>
        </w:tc>
      </w:tr>
      <w:tr w:rsidR="00D4259C" w:rsidRPr="00A94190" w:rsidTr="00A720F8">
        <w:tc>
          <w:tcPr>
            <w:tcW w:w="942" w:type="dxa"/>
          </w:tcPr>
          <w:p w:rsidR="00D4259C" w:rsidRPr="00D57786" w:rsidRDefault="00D4259C" w:rsidP="00D57786">
            <w:pPr>
              <w:pStyle w:val="ad"/>
              <w:numPr>
                <w:ilvl w:val="0"/>
                <w:numId w:val="1"/>
              </w:numPr>
              <w:rPr>
                <w:rFonts w:asciiTheme="majorHAnsi" w:hAnsiTheme="majorHAnsi"/>
                <w:sz w:val="24"/>
                <w:szCs w:val="24"/>
              </w:rPr>
            </w:pPr>
          </w:p>
        </w:tc>
        <w:tc>
          <w:tcPr>
            <w:tcW w:w="3650" w:type="dxa"/>
          </w:tcPr>
          <w:p w:rsidR="00D4259C" w:rsidRPr="002C1CFF" w:rsidRDefault="002C1CFF">
            <w:pPr>
              <w:rPr>
                <w:rFonts w:asciiTheme="majorHAnsi" w:hAnsiTheme="majorHAnsi"/>
                <w:bCs/>
                <w:sz w:val="24"/>
                <w:szCs w:val="24"/>
              </w:rPr>
            </w:pPr>
            <w:r w:rsidRPr="002C1CFF">
              <w:rPr>
                <w:rFonts w:asciiTheme="majorHAnsi" w:hAnsiTheme="majorHAnsi"/>
                <w:bCs/>
                <w:sz w:val="24"/>
                <w:szCs w:val="24"/>
              </w:rPr>
              <w:t>8.9. Наблюдательный Совет имеет следующие полномочия:</w:t>
            </w:r>
          </w:p>
          <w:p w:rsidR="002C1CFF" w:rsidRPr="002C1CFF" w:rsidRDefault="002C1CFF">
            <w:pPr>
              <w:rPr>
                <w:rFonts w:asciiTheme="majorHAnsi" w:hAnsiTheme="majorHAnsi"/>
                <w:bCs/>
                <w:sz w:val="24"/>
                <w:szCs w:val="24"/>
              </w:rPr>
            </w:pPr>
            <w:r w:rsidRPr="002C1CFF">
              <w:rPr>
                <w:rFonts w:asciiTheme="majorHAnsi" w:hAnsiTheme="majorHAnsi"/>
                <w:bCs/>
                <w:sz w:val="24"/>
                <w:szCs w:val="24"/>
              </w:rPr>
              <w:t>…</w:t>
            </w:r>
          </w:p>
          <w:p w:rsidR="002C1CFF" w:rsidRDefault="002C1CFF">
            <w:pPr>
              <w:rPr>
                <w:rFonts w:asciiTheme="majorHAnsi" w:hAnsiTheme="majorHAnsi"/>
                <w:bCs/>
                <w:sz w:val="24"/>
                <w:szCs w:val="24"/>
              </w:rPr>
            </w:pPr>
            <w:r w:rsidRPr="002C1CFF">
              <w:rPr>
                <w:rFonts w:asciiTheme="majorHAnsi" w:hAnsiTheme="majorHAnsi"/>
                <w:bCs/>
                <w:sz w:val="24"/>
                <w:szCs w:val="24"/>
              </w:rPr>
              <w:t>н) утверждает независимую аудиторскую организацию и условия договора с ней;</w:t>
            </w:r>
          </w:p>
          <w:p w:rsidR="00700DEC" w:rsidRDefault="00700DEC">
            <w:pPr>
              <w:rPr>
                <w:rFonts w:asciiTheme="majorHAnsi" w:hAnsiTheme="majorHAnsi"/>
                <w:bCs/>
                <w:sz w:val="24"/>
                <w:szCs w:val="24"/>
              </w:rPr>
            </w:pPr>
          </w:p>
          <w:p w:rsidR="00700DEC" w:rsidRPr="00700DEC" w:rsidRDefault="00700DEC">
            <w:pPr>
              <w:rPr>
                <w:rFonts w:ascii="Cambria" w:hAnsi="Cambria"/>
                <w:bCs/>
                <w:sz w:val="24"/>
                <w:szCs w:val="24"/>
              </w:rPr>
            </w:pPr>
            <w:r w:rsidRPr="00700DEC">
              <w:rPr>
                <w:rFonts w:ascii="Cambria" w:hAnsi="Cambria"/>
                <w:bCs/>
                <w:sz w:val="24"/>
                <w:szCs w:val="24"/>
              </w:rPr>
              <w:t xml:space="preserve">к) </w:t>
            </w:r>
            <w:r w:rsidRPr="00700DEC">
              <w:rPr>
                <w:rFonts w:ascii="Cambria" w:hAnsi="Cambria" w:cs="Arial"/>
                <w:color w:val="000000"/>
                <w:sz w:val="24"/>
                <w:szCs w:val="24"/>
              </w:rPr>
              <w:t>принимает решение о приеме в Объединение новых членов;</w:t>
            </w:r>
          </w:p>
        </w:tc>
        <w:tc>
          <w:tcPr>
            <w:tcW w:w="5299" w:type="dxa"/>
          </w:tcPr>
          <w:p w:rsidR="00D4259C" w:rsidRPr="002C1CFF" w:rsidRDefault="002C1CFF" w:rsidP="00F67EF9">
            <w:pPr>
              <w:jc w:val="both"/>
              <w:rPr>
                <w:rFonts w:asciiTheme="majorHAnsi" w:hAnsiTheme="majorHAnsi"/>
                <w:sz w:val="24"/>
                <w:szCs w:val="24"/>
              </w:rPr>
            </w:pPr>
            <w:r>
              <w:rPr>
                <w:rFonts w:asciiTheme="majorHAnsi" w:hAnsiTheme="majorHAnsi"/>
                <w:sz w:val="24"/>
                <w:szCs w:val="24"/>
              </w:rPr>
              <w:t>П</w:t>
            </w:r>
            <w:r w:rsidRPr="002C1CFF">
              <w:rPr>
                <w:rFonts w:asciiTheme="majorHAnsi" w:hAnsiTheme="majorHAnsi"/>
                <w:sz w:val="24"/>
                <w:szCs w:val="24"/>
              </w:rPr>
              <w:t>одпункт</w:t>
            </w:r>
            <w:r w:rsidR="00700DEC">
              <w:rPr>
                <w:rFonts w:asciiTheme="majorHAnsi" w:hAnsiTheme="majorHAnsi"/>
                <w:sz w:val="24"/>
                <w:szCs w:val="24"/>
              </w:rPr>
              <w:t>ы</w:t>
            </w:r>
            <w:r w:rsidRPr="002C1CFF">
              <w:rPr>
                <w:rFonts w:asciiTheme="majorHAnsi" w:hAnsiTheme="majorHAnsi"/>
                <w:sz w:val="24"/>
                <w:szCs w:val="24"/>
              </w:rPr>
              <w:t xml:space="preserve"> «н»</w:t>
            </w:r>
            <w:r w:rsidR="00700DEC">
              <w:rPr>
                <w:rFonts w:asciiTheme="majorHAnsi" w:hAnsiTheme="majorHAnsi"/>
                <w:sz w:val="24"/>
                <w:szCs w:val="24"/>
              </w:rPr>
              <w:t xml:space="preserve"> и «к»</w:t>
            </w:r>
            <w:r w:rsidRPr="002C1CFF">
              <w:rPr>
                <w:rFonts w:asciiTheme="majorHAnsi" w:hAnsiTheme="majorHAnsi"/>
                <w:sz w:val="24"/>
                <w:szCs w:val="24"/>
              </w:rPr>
              <w:t xml:space="preserve"> исключить полностью</w:t>
            </w:r>
          </w:p>
        </w:tc>
        <w:tc>
          <w:tcPr>
            <w:tcW w:w="4669" w:type="dxa"/>
          </w:tcPr>
          <w:p w:rsidR="002C1CFF" w:rsidRPr="00134D84" w:rsidRDefault="00700DEC" w:rsidP="002C1CFF">
            <w:pPr>
              <w:jc w:val="both"/>
              <w:rPr>
                <w:rFonts w:asciiTheme="majorHAnsi" w:hAnsiTheme="majorHAnsi"/>
                <w:sz w:val="20"/>
                <w:szCs w:val="20"/>
              </w:rPr>
            </w:pPr>
            <w:r>
              <w:rPr>
                <w:rFonts w:asciiTheme="majorHAnsi" w:hAnsiTheme="majorHAnsi"/>
                <w:sz w:val="20"/>
                <w:szCs w:val="20"/>
              </w:rPr>
              <w:t xml:space="preserve">«н»: </w:t>
            </w:r>
            <w:r w:rsidR="002C1CFF" w:rsidRPr="00134D84">
              <w:rPr>
                <w:rFonts w:asciiTheme="majorHAnsi" w:hAnsiTheme="majorHAnsi"/>
                <w:sz w:val="20"/>
                <w:szCs w:val="20"/>
              </w:rPr>
              <w:t>В связи с тем, что согласно ст. 29. Ф</w:t>
            </w:r>
            <w:r w:rsidR="001B3E5D" w:rsidRPr="00134D84">
              <w:rPr>
                <w:rFonts w:asciiTheme="majorHAnsi" w:hAnsiTheme="majorHAnsi"/>
                <w:sz w:val="20"/>
                <w:szCs w:val="20"/>
              </w:rPr>
              <w:t>З</w:t>
            </w:r>
            <w:r w:rsidR="002C1CFF" w:rsidRPr="00134D84">
              <w:rPr>
                <w:rFonts w:asciiTheme="majorHAnsi" w:hAnsiTheme="majorHAnsi"/>
                <w:sz w:val="20"/>
                <w:szCs w:val="20"/>
              </w:rPr>
              <w:t xml:space="preserve"> №7 </w:t>
            </w:r>
          </w:p>
          <w:p w:rsidR="002C1CFF" w:rsidRPr="00134D84" w:rsidRDefault="002C1CFF" w:rsidP="002C1CFF">
            <w:pPr>
              <w:jc w:val="both"/>
              <w:rPr>
                <w:rFonts w:asciiTheme="majorHAnsi" w:hAnsiTheme="majorHAnsi"/>
                <w:sz w:val="20"/>
                <w:szCs w:val="20"/>
              </w:rPr>
            </w:pPr>
            <w:r w:rsidRPr="00134D84">
              <w:rPr>
                <w:rFonts w:asciiTheme="majorHAnsi" w:hAnsiTheme="majorHAnsi"/>
                <w:sz w:val="20"/>
                <w:szCs w:val="20"/>
              </w:rPr>
              <w:t>(п. 3 в ред. Федерального закона от 30.12.2015 N 436-ФЗ) это исключительная компетенция Общего собрания.</w:t>
            </w:r>
          </w:p>
          <w:p w:rsidR="001B3E5D" w:rsidRDefault="001B3E5D" w:rsidP="002C1CFF">
            <w:pPr>
              <w:jc w:val="both"/>
              <w:rPr>
                <w:rFonts w:asciiTheme="majorHAnsi" w:hAnsiTheme="majorHAnsi"/>
                <w:sz w:val="20"/>
                <w:szCs w:val="20"/>
              </w:rPr>
            </w:pPr>
            <w:r w:rsidRPr="00134D84">
              <w:rPr>
                <w:rFonts w:asciiTheme="majorHAnsi" w:hAnsiTheme="majorHAnsi"/>
                <w:sz w:val="20"/>
                <w:szCs w:val="20"/>
              </w:rPr>
              <w:t>(См. обоснование к изменениям в Раздел 7 Устава).</w:t>
            </w:r>
          </w:p>
          <w:p w:rsidR="00700DEC" w:rsidRPr="00700DEC" w:rsidRDefault="00700DEC" w:rsidP="00700DEC">
            <w:pPr>
              <w:pStyle w:val="ConsPlusNormal"/>
              <w:jc w:val="both"/>
            </w:pPr>
            <w:r>
              <w:rPr>
                <w:rFonts w:asciiTheme="majorHAnsi" w:hAnsiTheme="majorHAnsi"/>
              </w:rPr>
              <w:t>«к»: В связи с тем, что в соответствии со ст. 11.1 ФЗ № 132 «</w:t>
            </w:r>
            <w:r>
              <w:t>Требованием к членству туроператора в объединении туроператоров в сфере выездного туризма является уплата взносов в компенсационный фонд в сроки, установленные настоящим Федеральным законом, и в размере, определенном в соответствии с настоящим Федеральным законом.</w:t>
            </w:r>
            <w:r>
              <w:rPr>
                <w:rFonts w:asciiTheme="majorHAnsi" w:hAnsiTheme="majorHAnsi"/>
              </w:rPr>
              <w:t>»</w:t>
            </w:r>
            <w:r>
              <w:rPr>
                <w:rFonts w:asciiTheme="majorHAnsi" w:hAnsiTheme="majorHAnsi"/>
              </w:rPr>
              <w:t>, а также</w:t>
            </w:r>
            <w:r>
              <w:rPr>
                <w:rFonts w:asciiTheme="majorHAnsi" w:hAnsiTheme="majorHAnsi"/>
              </w:rPr>
              <w:t xml:space="preserve">, </w:t>
            </w:r>
            <w:r>
              <w:rPr>
                <w:rFonts w:asciiTheme="majorHAnsi" w:hAnsiTheme="majorHAnsi"/>
              </w:rPr>
              <w:t xml:space="preserve">на практике, </w:t>
            </w:r>
            <w:r>
              <w:rPr>
                <w:rFonts w:asciiTheme="majorHAnsi" w:hAnsiTheme="majorHAnsi"/>
              </w:rPr>
              <w:t>прием новых членов Ассоциации не утверждается Наблюдательным советом.</w:t>
            </w:r>
            <w:bookmarkStart w:id="0" w:name="_GoBack"/>
            <w:bookmarkEnd w:id="0"/>
          </w:p>
        </w:tc>
      </w:tr>
      <w:tr w:rsidR="00A720F8" w:rsidRPr="00A94190" w:rsidTr="00A720F8">
        <w:trPr>
          <w:trHeight w:val="470"/>
        </w:trPr>
        <w:tc>
          <w:tcPr>
            <w:tcW w:w="942" w:type="dxa"/>
          </w:tcPr>
          <w:p w:rsidR="00A720F8" w:rsidRPr="00D57786" w:rsidRDefault="00A720F8" w:rsidP="00A720F8">
            <w:pPr>
              <w:pStyle w:val="ad"/>
              <w:numPr>
                <w:ilvl w:val="0"/>
                <w:numId w:val="1"/>
              </w:numPr>
              <w:rPr>
                <w:rFonts w:asciiTheme="majorHAnsi" w:hAnsiTheme="majorHAnsi"/>
                <w:sz w:val="24"/>
                <w:szCs w:val="24"/>
              </w:rPr>
            </w:pPr>
          </w:p>
        </w:tc>
        <w:tc>
          <w:tcPr>
            <w:tcW w:w="3650" w:type="dxa"/>
          </w:tcPr>
          <w:p w:rsidR="00A720F8" w:rsidRPr="00316D19" w:rsidRDefault="00A720F8" w:rsidP="00A720F8">
            <w:pPr>
              <w:rPr>
                <w:rFonts w:asciiTheme="majorHAnsi" w:hAnsiTheme="majorHAnsi"/>
                <w:bCs/>
                <w:sz w:val="24"/>
                <w:szCs w:val="24"/>
              </w:rPr>
            </w:pPr>
          </w:p>
        </w:tc>
        <w:tc>
          <w:tcPr>
            <w:tcW w:w="5299" w:type="dxa"/>
          </w:tcPr>
          <w:p w:rsidR="00A720F8" w:rsidRDefault="00A720F8" w:rsidP="00A720F8">
            <w:pPr>
              <w:jc w:val="both"/>
              <w:rPr>
                <w:rFonts w:asciiTheme="majorHAnsi" w:hAnsiTheme="majorHAnsi"/>
                <w:sz w:val="24"/>
                <w:szCs w:val="24"/>
              </w:rPr>
            </w:pPr>
            <w:r>
              <w:rPr>
                <w:rFonts w:asciiTheme="majorHAnsi" w:hAnsiTheme="majorHAnsi"/>
                <w:sz w:val="24"/>
                <w:szCs w:val="24"/>
              </w:rPr>
              <w:t>Дополнить Устав разделом 18.</w:t>
            </w:r>
          </w:p>
          <w:p w:rsidR="00A720F8" w:rsidRDefault="00A720F8" w:rsidP="00A720F8">
            <w:pPr>
              <w:jc w:val="both"/>
              <w:rPr>
                <w:rFonts w:asciiTheme="majorHAnsi" w:hAnsiTheme="majorHAnsi"/>
                <w:sz w:val="24"/>
                <w:szCs w:val="24"/>
              </w:rPr>
            </w:pPr>
          </w:p>
          <w:p w:rsidR="00A720F8" w:rsidRDefault="00A720F8" w:rsidP="00A720F8">
            <w:pPr>
              <w:jc w:val="both"/>
              <w:rPr>
                <w:rFonts w:asciiTheme="majorHAnsi" w:hAnsiTheme="majorHAnsi"/>
                <w:sz w:val="24"/>
                <w:szCs w:val="24"/>
              </w:rPr>
            </w:pPr>
            <w:r>
              <w:rPr>
                <w:rFonts w:asciiTheme="majorHAnsi" w:hAnsiTheme="majorHAnsi"/>
                <w:sz w:val="24"/>
                <w:szCs w:val="24"/>
              </w:rPr>
              <w:t>«18. Символика Объединения</w:t>
            </w:r>
          </w:p>
          <w:p w:rsidR="00A720F8" w:rsidRPr="00593BEC" w:rsidRDefault="00A720F8" w:rsidP="00A720F8">
            <w:pPr>
              <w:jc w:val="both"/>
              <w:rPr>
                <w:rFonts w:asciiTheme="majorHAnsi" w:hAnsiTheme="majorHAnsi"/>
                <w:sz w:val="24"/>
                <w:szCs w:val="24"/>
              </w:rPr>
            </w:pPr>
            <w:r w:rsidRPr="00A772FC">
              <w:rPr>
                <w:rFonts w:asciiTheme="majorHAnsi" w:hAnsiTheme="majorHAnsi"/>
                <w:sz w:val="24"/>
                <w:szCs w:val="24"/>
              </w:rPr>
              <w:t>1</w:t>
            </w:r>
            <w:r>
              <w:rPr>
                <w:rFonts w:asciiTheme="majorHAnsi" w:hAnsiTheme="majorHAnsi"/>
                <w:sz w:val="24"/>
                <w:szCs w:val="24"/>
              </w:rPr>
              <w:t>8.1</w:t>
            </w:r>
            <w:r w:rsidRPr="00A772FC">
              <w:rPr>
                <w:rFonts w:asciiTheme="majorHAnsi" w:hAnsiTheme="majorHAnsi"/>
                <w:sz w:val="24"/>
                <w:szCs w:val="24"/>
              </w:rPr>
              <w:t xml:space="preserve">. </w:t>
            </w:r>
            <w:r>
              <w:rPr>
                <w:rFonts w:asciiTheme="majorHAnsi" w:hAnsiTheme="majorHAnsi"/>
                <w:sz w:val="24"/>
                <w:szCs w:val="24"/>
              </w:rPr>
              <w:t>Эмблема Объединения</w:t>
            </w:r>
            <w:r w:rsidRPr="00A772FC">
              <w:rPr>
                <w:rFonts w:asciiTheme="majorHAnsi" w:hAnsiTheme="majorHAnsi"/>
                <w:sz w:val="24"/>
                <w:szCs w:val="24"/>
              </w:rPr>
              <w:t xml:space="preserve"> представляет собой </w:t>
            </w:r>
            <w:r>
              <w:rPr>
                <w:rFonts w:asciiTheme="majorHAnsi" w:hAnsiTheme="majorHAnsi"/>
                <w:sz w:val="24"/>
                <w:szCs w:val="24"/>
              </w:rPr>
              <w:t>комбинированное изображение в виде стилизованного изображения земного шара синего цвета, в спасательном круге красного цвета с правой стороны от которого заглавными буквами в кириллице указано фантазийное  слово «ТУРПОМОЩЬ», образованное путем соединения слов «ТУР» синего цвета и «ПОМОЩЬ» красного цвета, под которым латинскими буквами синего цвета указано фантазийное слово «</w:t>
            </w:r>
            <w:r>
              <w:rPr>
                <w:rFonts w:asciiTheme="majorHAnsi" w:hAnsiTheme="majorHAnsi"/>
                <w:sz w:val="24"/>
                <w:szCs w:val="24"/>
                <w:lang w:val="en-US"/>
              </w:rPr>
              <w:t>TOURPOM</w:t>
            </w:r>
            <w:r w:rsidRPr="00593BEC">
              <w:rPr>
                <w:rFonts w:asciiTheme="majorHAnsi" w:hAnsiTheme="majorHAnsi"/>
                <w:sz w:val="24"/>
                <w:szCs w:val="24"/>
              </w:rPr>
              <w:t>.</w:t>
            </w:r>
            <w:r>
              <w:rPr>
                <w:rFonts w:asciiTheme="majorHAnsi" w:hAnsiTheme="majorHAnsi"/>
                <w:sz w:val="24"/>
                <w:szCs w:val="24"/>
                <w:lang w:val="en-US"/>
              </w:rPr>
              <w:t>RU</w:t>
            </w:r>
            <w:r>
              <w:rPr>
                <w:rFonts w:asciiTheme="majorHAnsi" w:hAnsiTheme="majorHAnsi"/>
                <w:sz w:val="24"/>
                <w:szCs w:val="24"/>
              </w:rPr>
              <w:t>», которое читается на русском языке как «Турпом.ру».</w:t>
            </w:r>
          </w:p>
          <w:p w:rsidR="00A720F8" w:rsidRDefault="00A720F8" w:rsidP="00A720F8">
            <w:pPr>
              <w:jc w:val="both"/>
              <w:rPr>
                <w:rFonts w:asciiTheme="majorHAnsi" w:hAnsiTheme="majorHAnsi"/>
                <w:sz w:val="24"/>
                <w:szCs w:val="24"/>
              </w:rPr>
            </w:pPr>
            <w:r w:rsidRPr="00A772FC">
              <w:rPr>
                <w:rFonts w:asciiTheme="majorHAnsi" w:hAnsiTheme="majorHAnsi"/>
                <w:sz w:val="24"/>
                <w:szCs w:val="24"/>
              </w:rPr>
              <w:t>1</w:t>
            </w:r>
            <w:r>
              <w:rPr>
                <w:rFonts w:asciiTheme="majorHAnsi" w:hAnsiTheme="majorHAnsi"/>
                <w:sz w:val="24"/>
                <w:szCs w:val="24"/>
              </w:rPr>
              <w:t>8.2</w:t>
            </w:r>
            <w:r w:rsidRPr="00A772FC">
              <w:rPr>
                <w:rFonts w:asciiTheme="majorHAnsi" w:hAnsiTheme="majorHAnsi"/>
                <w:sz w:val="24"/>
                <w:szCs w:val="24"/>
              </w:rPr>
              <w:t>. Порядок использования флага</w:t>
            </w:r>
            <w:r>
              <w:rPr>
                <w:rFonts w:asciiTheme="majorHAnsi" w:hAnsiTheme="majorHAnsi"/>
                <w:sz w:val="24"/>
                <w:szCs w:val="24"/>
              </w:rPr>
              <w:t xml:space="preserve"> и</w:t>
            </w:r>
            <w:r w:rsidRPr="00A772FC">
              <w:rPr>
                <w:rFonts w:asciiTheme="majorHAnsi" w:hAnsiTheme="majorHAnsi"/>
                <w:sz w:val="24"/>
                <w:szCs w:val="24"/>
              </w:rPr>
              <w:t xml:space="preserve"> эмблемы устанавливается положением, утвержденным </w:t>
            </w:r>
            <w:r>
              <w:rPr>
                <w:rFonts w:asciiTheme="majorHAnsi" w:hAnsiTheme="majorHAnsi"/>
                <w:sz w:val="24"/>
                <w:szCs w:val="24"/>
              </w:rPr>
              <w:t>Наблюдательным Советом Объединения».</w:t>
            </w:r>
          </w:p>
        </w:tc>
        <w:tc>
          <w:tcPr>
            <w:tcW w:w="4669" w:type="dxa"/>
          </w:tcPr>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Статья 3. ФЗ №7 Правовое положение некоммерческой организации</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 xml:space="preserve">(п. 5 введен Федеральным законом от 21.07.2014 </w:t>
            </w:r>
            <w:r w:rsidRPr="00134D84">
              <w:rPr>
                <w:rFonts w:asciiTheme="majorHAnsi" w:hAnsiTheme="majorHAnsi"/>
                <w:sz w:val="20"/>
                <w:szCs w:val="20"/>
                <w:lang w:val="en-US"/>
              </w:rPr>
              <w:t>N</w:t>
            </w:r>
            <w:r w:rsidRPr="00134D84">
              <w:rPr>
                <w:rFonts w:asciiTheme="majorHAnsi" w:hAnsiTheme="majorHAnsi"/>
                <w:sz w:val="20"/>
                <w:szCs w:val="20"/>
              </w:rPr>
              <w:t xml:space="preserve"> 236-ФЗ)</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w:t>
            </w:r>
            <w:r w:rsidRPr="00134D84">
              <w:rPr>
                <w:rFonts w:asciiTheme="majorHAnsi" w:hAnsiTheme="majorHAnsi"/>
                <w:sz w:val="20"/>
                <w:szCs w:val="20"/>
              </w:rPr>
              <w:lastRenderedPageBreak/>
              <w:t>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720F8" w:rsidRPr="00134D84" w:rsidRDefault="00A720F8" w:rsidP="00A720F8">
            <w:pPr>
              <w:jc w:val="both"/>
              <w:rPr>
                <w:rFonts w:asciiTheme="majorHAnsi" w:hAnsiTheme="majorHAnsi"/>
                <w:sz w:val="20"/>
                <w:szCs w:val="20"/>
              </w:rPr>
            </w:pPr>
            <w:r w:rsidRPr="00134D84">
              <w:rPr>
                <w:rFonts w:asciiTheme="majorHAnsi" w:hAnsiTheme="majorHAnsi"/>
                <w:sz w:val="20"/>
                <w:szCs w:val="20"/>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tc>
      </w:tr>
    </w:tbl>
    <w:p w:rsidR="00905B42" w:rsidRPr="00905B42" w:rsidRDefault="00905B42"/>
    <w:sectPr w:rsidR="00905B42" w:rsidRPr="00905B42" w:rsidSect="00D57786">
      <w:headerReference w:type="default" r:id="rId8"/>
      <w:pgSz w:w="16838" w:h="11906" w:orient="landscape"/>
      <w:pgMar w:top="1418"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D3" w:rsidRDefault="009658D3" w:rsidP="00EB28C2">
      <w:pPr>
        <w:spacing w:after="0" w:line="240" w:lineRule="auto"/>
      </w:pPr>
      <w:r>
        <w:separator/>
      </w:r>
    </w:p>
  </w:endnote>
  <w:endnote w:type="continuationSeparator" w:id="0">
    <w:p w:rsidR="009658D3" w:rsidRDefault="009658D3" w:rsidP="00EB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D3" w:rsidRDefault="009658D3" w:rsidP="00EB28C2">
      <w:pPr>
        <w:spacing w:after="0" w:line="240" w:lineRule="auto"/>
      </w:pPr>
      <w:r>
        <w:separator/>
      </w:r>
    </w:p>
  </w:footnote>
  <w:footnote w:type="continuationSeparator" w:id="0">
    <w:p w:rsidR="009658D3" w:rsidRDefault="009658D3" w:rsidP="00EB2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74043"/>
      <w:docPartObj>
        <w:docPartGallery w:val="Page Numbers (Top of Page)"/>
        <w:docPartUnique/>
      </w:docPartObj>
    </w:sdtPr>
    <w:sdtEndPr/>
    <w:sdtContent>
      <w:p w:rsidR="00EB28C2" w:rsidRDefault="00EB28C2">
        <w:pPr>
          <w:pStyle w:val="a8"/>
          <w:jc w:val="center"/>
        </w:pPr>
        <w:r>
          <w:fldChar w:fldCharType="begin"/>
        </w:r>
        <w:r>
          <w:instrText>PAGE   \* MERGEFORMAT</w:instrText>
        </w:r>
        <w:r>
          <w:fldChar w:fldCharType="separate"/>
        </w:r>
        <w:r w:rsidR="00700DEC">
          <w:rPr>
            <w:noProof/>
          </w:rPr>
          <w:t>7</w:t>
        </w:r>
        <w:r>
          <w:fldChar w:fldCharType="end"/>
        </w:r>
      </w:p>
    </w:sdtContent>
  </w:sdt>
  <w:p w:rsidR="00EB28C2" w:rsidRDefault="00EB28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BB5"/>
    <w:multiLevelType w:val="hybridMultilevel"/>
    <w:tmpl w:val="DB862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32"/>
    <w:rsid w:val="00003681"/>
    <w:rsid w:val="000052A9"/>
    <w:rsid w:val="00033017"/>
    <w:rsid w:val="00033D5A"/>
    <w:rsid w:val="00050A82"/>
    <w:rsid w:val="00081A54"/>
    <w:rsid w:val="00083ECB"/>
    <w:rsid w:val="0008649C"/>
    <w:rsid w:val="000B71DA"/>
    <w:rsid w:val="000C3E74"/>
    <w:rsid w:val="000C5562"/>
    <w:rsid w:val="000D17D3"/>
    <w:rsid w:val="000D1B9C"/>
    <w:rsid w:val="000E122D"/>
    <w:rsid w:val="000F23EC"/>
    <w:rsid w:val="001001C9"/>
    <w:rsid w:val="00105EBD"/>
    <w:rsid w:val="00123B72"/>
    <w:rsid w:val="00126545"/>
    <w:rsid w:val="00134D84"/>
    <w:rsid w:val="00137D38"/>
    <w:rsid w:val="00137EFF"/>
    <w:rsid w:val="00157BDB"/>
    <w:rsid w:val="00165ED6"/>
    <w:rsid w:val="00193EF7"/>
    <w:rsid w:val="001961BA"/>
    <w:rsid w:val="00196E49"/>
    <w:rsid w:val="001B3E5D"/>
    <w:rsid w:val="001C15D1"/>
    <w:rsid w:val="001C46FF"/>
    <w:rsid w:val="001C6305"/>
    <w:rsid w:val="001C65A7"/>
    <w:rsid w:val="001D061E"/>
    <w:rsid w:val="001D1500"/>
    <w:rsid w:val="001D3B4D"/>
    <w:rsid w:val="001D4105"/>
    <w:rsid w:val="001F2AE2"/>
    <w:rsid w:val="00205E25"/>
    <w:rsid w:val="00206126"/>
    <w:rsid w:val="00226D9A"/>
    <w:rsid w:val="002354B0"/>
    <w:rsid w:val="002454B6"/>
    <w:rsid w:val="002476CA"/>
    <w:rsid w:val="00252F3C"/>
    <w:rsid w:val="00260E6B"/>
    <w:rsid w:val="00293D47"/>
    <w:rsid w:val="002B2E09"/>
    <w:rsid w:val="002C0A02"/>
    <w:rsid w:val="002C17A6"/>
    <w:rsid w:val="002C1CFF"/>
    <w:rsid w:val="002D5962"/>
    <w:rsid w:val="002F5ECE"/>
    <w:rsid w:val="00316D19"/>
    <w:rsid w:val="00326EB5"/>
    <w:rsid w:val="00334113"/>
    <w:rsid w:val="00336432"/>
    <w:rsid w:val="00346FC8"/>
    <w:rsid w:val="0036635B"/>
    <w:rsid w:val="00390596"/>
    <w:rsid w:val="00394CB9"/>
    <w:rsid w:val="003A7985"/>
    <w:rsid w:val="003B5167"/>
    <w:rsid w:val="003C16F1"/>
    <w:rsid w:val="003D3F6C"/>
    <w:rsid w:val="003E4A8E"/>
    <w:rsid w:val="003E6F81"/>
    <w:rsid w:val="004033F3"/>
    <w:rsid w:val="0040426D"/>
    <w:rsid w:val="00420E3F"/>
    <w:rsid w:val="00446BF1"/>
    <w:rsid w:val="00471711"/>
    <w:rsid w:val="00472FD8"/>
    <w:rsid w:val="00476AB0"/>
    <w:rsid w:val="0049189B"/>
    <w:rsid w:val="004E4BC5"/>
    <w:rsid w:val="004F37AD"/>
    <w:rsid w:val="004F3C51"/>
    <w:rsid w:val="00500A3A"/>
    <w:rsid w:val="00500F6A"/>
    <w:rsid w:val="00520520"/>
    <w:rsid w:val="005216C5"/>
    <w:rsid w:val="0052546A"/>
    <w:rsid w:val="005439D9"/>
    <w:rsid w:val="0054720D"/>
    <w:rsid w:val="00547FAC"/>
    <w:rsid w:val="005566C9"/>
    <w:rsid w:val="00557C9F"/>
    <w:rsid w:val="0056468B"/>
    <w:rsid w:val="00585030"/>
    <w:rsid w:val="00593BEC"/>
    <w:rsid w:val="005A4788"/>
    <w:rsid w:val="005B1E83"/>
    <w:rsid w:val="005B61FA"/>
    <w:rsid w:val="005D74F3"/>
    <w:rsid w:val="005E6504"/>
    <w:rsid w:val="005E7D1B"/>
    <w:rsid w:val="00601560"/>
    <w:rsid w:val="00606926"/>
    <w:rsid w:val="00620FA9"/>
    <w:rsid w:val="00622A2C"/>
    <w:rsid w:val="00627BBB"/>
    <w:rsid w:val="006469C7"/>
    <w:rsid w:val="00666FE6"/>
    <w:rsid w:val="00667429"/>
    <w:rsid w:val="00676015"/>
    <w:rsid w:val="0067749F"/>
    <w:rsid w:val="00685DBE"/>
    <w:rsid w:val="00687D88"/>
    <w:rsid w:val="006C05BB"/>
    <w:rsid w:val="006C2ACF"/>
    <w:rsid w:val="006D1D3A"/>
    <w:rsid w:val="006E0FB4"/>
    <w:rsid w:val="006E0FB5"/>
    <w:rsid w:val="006E6174"/>
    <w:rsid w:val="00700DEC"/>
    <w:rsid w:val="0073224A"/>
    <w:rsid w:val="00734863"/>
    <w:rsid w:val="00735BDB"/>
    <w:rsid w:val="00750650"/>
    <w:rsid w:val="00750E5F"/>
    <w:rsid w:val="00752D90"/>
    <w:rsid w:val="00755548"/>
    <w:rsid w:val="00793033"/>
    <w:rsid w:val="0079403D"/>
    <w:rsid w:val="0079438E"/>
    <w:rsid w:val="007954EA"/>
    <w:rsid w:val="00797FD5"/>
    <w:rsid w:val="007B4A76"/>
    <w:rsid w:val="007D6C6E"/>
    <w:rsid w:val="00811A15"/>
    <w:rsid w:val="00817F12"/>
    <w:rsid w:val="008602D1"/>
    <w:rsid w:val="008706BA"/>
    <w:rsid w:val="008768BE"/>
    <w:rsid w:val="008C39B8"/>
    <w:rsid w:val="008C52B5"/>
    <w:rsid w:val="008C724D"/>
    <w:rsid w:val="008D2D15"/>
    <w:rsid w:val="008E47D3"/>
    <w:rsid w:val="008F23A9"/>
    <w:rsid w:val="00905B42"/>
    <w:rsid w:val="00910A5E"/>
    <w:rsid w:val="009223D1"/>
    <w:rsid w:val="009329E3"/>
    <w:rsid w:val="00933A44"/>
    <w:rsid w:val="0093712D"/>
    <w:rsid w:val="00937D28"/>
    <w:rsid w:val="009412AF"/>
    <w:rsid w:val="00946414"/>
    <w:rsid w:val="00947231"/>
    <w:rsid w:val="00954715"/>
    <w:rsid w:val="009658D3"/>
    <w:rsid w:val="00975728"/>
    <w:rsid w:val="009771E3"/>
    <w:rsid w:val="009918AC"/>
    <w:rsid w:val="0099442A"/>
    <w:rsid w:val="009A24EF"/>
    <w:rsid w:val="009A5E11"/>
    <w:rsid w:val="009A7F98"/>
    <w:rsid w:val="009B23F4"/>
    <w:rsid w:val="009C6F17"/>
    <w:rsid w:val="009C7272"/>
    <w:rsid w:val="009F4CE2"/>
    <w:rsid w:val="009F563F"/>
    <w:rsid w:val="00A00426"/>
    <w:rsid w:val="00A12C98"/>
    <w:rsid w:val="00A301E7"/>
    <w:rsid w:val="00A373A3"/>
    <w:rsid w:val="00A46B9F"/>
    <w:rsid w:val="00A54358"/>
    <w:rsid w:val="00A56B16"/>
    <w:rsid w:val="00A720F8"/>
    <w:rsid w:val="00A73EBB"/>
    <w:rsid w:val="00A772FC"/>
    <w:rsid w:val="00A81BA9"/>
    <w:rsid w:val="00A9312F"/>
    <w:rsid w:val="00A94190"/>
    <w:rsid w:val="00AB2D84"/>
    <w:rsid w:val="00AB326D"/>
    <w:rsid w:val="00AD1354"/>
    <w:rsid w:val="00AE0FE0"/>
    <w:rsid w:val="00AE7344"/>
    <w:rsid w:val="00AF53A3"/>
    <w:rsid w:val="00AF74F0"/>
    <w:rsid w:val="00B031A3"/>
    <w:rsid w:val="00B2022B"/>
    <w:rsid w:val="00B2725E"/>
    <w:rsid w:val="00B30C99"/>
    <w:rsid w:val="00B579C5"/>
    <w:rsid w:val="00B629DC"/>
    <w:rsid w:val="00B62A66"/>
    <w:rsid w:val="00B64D56"/>
    <w:rsid w:val="00B66201"/>
    <w:rsid w:val="00B8487A"/>
    <w:rsid w:val="00B86B6A"/>
    <w:rsid w:val="00B8738F"/>
    <w:rsid w:val="00BA16DE"/>
    <w:rsid w:val="00BB3C8C"/>
    <w:rsid w:val="00BB3CC3"/>
    <w:rsid w:val="00BC23C0"/>
    <w:rsid w:val="00BC2EC0"/>
    <w:rsid w:val="00BC34AC"/>
    <w:rsid w:val="00BF1403"/>
    <w:rsid w:val="00BF4EBB"/>
    <w:rsid w:val="00C046C9"/>
    <w:rsid w:val="00C100ED"/>
    <w:rsid w:val="00C13E58"/>
    <w:rsid w:val="00C14986"/>
    <w:rsid w:val="00C22A55"/>
    <w:rsid w:val="00C234B5"/>
    <w:rsid w:val="00C236F9"/>
    <w:rsid w:val="00C40D95"/>
    <w:rsid w:val="00C557DD"/>
    <w:rsid w:val="00C64E07"/>
    <w:rsid w:val="00C90243"/>
    <w:rsid w:val="00C94ECD"/>
    <w:rsid w:val="00C94F74"/>
    <w:rsid w:val="00C97161"/>
    <w:rsid w:val="00CC2FBC"/>
    <w:rsid w:val="00CC4D78"/>
    <w:rsid w:val="00CD7549"/>
    <w:rsid w:val="00CE0D8C"/>
    <w:rsid w:val="00CE441E"/>
    <w:rsid w:val="00CE7143"/>
    <w:rsid w:val="00CF12B1"/>
    <w:rsid w:val="00CF4A0B"/>
    <w:rsid w:val="00CF6878"/>
    <w:rsid w:val="00D113A7"/>
    <w:rsid w:val="00D1770B"/>
    <w:rsid w:val="00D2022C"/>
    <w:rsid w:val="00D31D0C"/>
    <w:rsid w:val="00D4259C"/>
    <w:rsid w:val="00D44E68"/>
    <w:rsid w:val="00D520D6"/>
    <w:rsid w:val="00D5414C"/>
    <w:rsid w:val="00D57786"/>
    <w:rsid w:val="00D67A27"/>
    <w:rsid w:val="00D7082A"/>
    <w:rsid w:val="00D75AAB"/>
    <w:rsid w:val="00DB2BAA"/>
    <w:rsid w:val="00DC7266"/>
    <w:rsid w:val="00DE17D3"/>
    <w:rsid w:val="00DF000A"/>
    <w:rsid w:val="00DF6F8E"/>
    <w:rsid w:val="00E06825"/>
    <w:rsid w:val="00E20FA4"/>
    <w:rsid w:val="00E214FA"/>
    <w:rsid w:val="00E361C8"/>
    <w:rsid w:val="00E443E5"/>
    <w:rsid w:val="00E55513"/>
    <w:rsid w:val="00E70B47"/>
    <w:rsid w:val="00E862EF"/>
    <w:rsid w:val="00E902D7"/>
    <w:rsid w:val="00E934F0"/>
    <w:rsid w:val="00E95F68"/>
    <w:rsid w:val="00E9734A"/>
    <w:rsid w:val="00EA2B70"/>
    <w:rsid w:val="00EB28C2"/>
    <w:rsid w:val="00EB463F"/>
    <w:rsid w:val="00EB7B43"/>
    <w:rsid w:val="00EC2ABA"/>
    <w:rsid w:val="00ED2987"/>
    <w:rsid w:val="00ED5CE9"/>
    <w:rsid w:val="00EF5142"/>
    <w:rsid w:val="00F0076A"/>
    <w:rsid w:val="00F01F48"/>
    <w:rsid w:val="00F06933"/>
    <w:rsid w:val="00F21EF7"/>
    <w:rsid w:val="00F343EC"/>
    <w:rsid w:val="00F41EDF"/>
    <w:rsid w:val="00F459EA"/>
    <w:rsid w:val="00F67EF9"/>
    <w:rsid w:val="00F70C7A"/>
    <w:rsid w:val="00F7372D"/>
    <w:rsid w:val="00F8709A"/>
    <w:rsid w:val="00F922E1"/>
    <w:rsid w:val="00F92C7E"/>
    <w:rsid w:val="00FA0785"/>
    <w:rsid w:val="00FB0E74"/>
    <w:rsid w:val="00FC5687"/>
    <w:rsid w:val="00FC6E02"/>
    <w:rsid w:val="00FE04C4"/>
    <w:rsid w:val="00FE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C7BBC-7B7E-4B93-B4B8-5EACE9BF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93D47"/>
    <w:pPr>
      <w:suppressAutoHyphens/>
      <w:spacing w:after="0" w:line="240" w:lineRule="auto"/>
    </w:pPr>
    <w:rPr>
      <w:lang w:eastAsia="zh-CN"/>
    </w:rPr>
  </w:style>
  <w:style w:type="character" w:customStyle="1" w:styleId="a4">
    <w:name w:val="Текст примечания Знак"/>
    <w:link w:val="a3"/>
    <w:uiPriority w:val="99"/>
    <w:semiHidden/>
    <w:rsid w:val="00293D47"/>
    <w:rPr>
      <w:lang w:eastAsia="zh-CN"/>
    </w:rPr>
  </w:style>
  <w:style w:type="paragraph" w:styleId="a5">
    <w:name w:val="Balloon Text"/>
    <w:basedOn w:val="a"/>
    <w:link w:val="a6"/>
    <w:rsid w:val="00293D47"/>
    <w:pPr>
      <w:suppressAutoHyphens/>
      <w:spacing w:after="0" w:line="240" w:lineRule="auto"/>
    </w:pPr>
    <w:rPr>
      <w:sz w:val="24"/>
      <w:szCs w:val="2"/>
    </w:rPr>
  </w:style>
  <w:style w:type="character" w:customStyle="1" w:styleId="a6">
    <w:name w:val="Текст выноски Знак"/>
    <w:link w:val="a5"/>
    <w:rsid w:val="00293D47"/>
    <w:rPr>
      <w:sz w:val="24"/>
      <w:szCs w:val="2"/>
    </w:rPr>
  </w:style>
  <w:style w:type="table" w:styleId="a7">
    <w:name w:val="Table Grid"/>
    <w:basedOn w:val="a1"/>
    <w:uiPriority w:val="59"/>
    <w:rsid w:val="00A9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28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28C2"/>
  </w:style>
  <w:style w:type="paragraph" w:styleId="aa">
    <w:name w:val="footer"/>
    <w:basedOn w:val="a"/>
    <w:link w:val="ab"/>
    <w:uiPriority w:val="99"/>
    <w:unhideWhenUsed/>
    <w:rsid w:val="00EB28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28C2"/>
  </w:style>
  <w:style w:type="character" w:styleId="ac">
    <w:name w:val="Hyperlink"/>
    <w:basedOn w:val="a0"/>
    <w:uiPriority w:val="99"/>
    <w:unhideWhenUsed/>
    <w:rsid w:val="000C3E74"/>
    <w:rPr>
      <w:color w:val="0000FF" w:themeColor="hyperlink"/>
      <w:u w:val="single"/>
    </w:rPr>
  </w:style>
  <w:style w:type="paragraph" w:styleId="ad">
    <w:name w:val="List Paragraph"/>
    <w:basedOn w:val="a"/>
    <w:uiPriority w:val="34"/>
    <w:qFormat/>
    <w:rsid w:val="00D57786"/>
    <w:pPr>
      <w:ind w:left="720"/>
      <w:contextualSpacing/>
    </w:pPr>
  </w:style>
  <w:style w:type="paragraph" w:customStyle="1" w:styleId="ConsPlusNormal">
    <w:name w:val="ConsPlusNormal"/>
    <w:rsid w:val="00700DEC"/>
    <w:pPr>
      <w:autoSpaceDE w:val="0"/>
      <w:autoSpaceDN w:val="0"/>
      <w:adjustRightInd w:val="0"/>
      <w:spacing w:after="0" w:line="240" w:lineRule="auto"/>
    </w:pPr>
    <w:rPr>
      <w:rFonts w:ascii="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693">
      <w:bodyDiv w:val="1"/>
      <w:marLeft w:val="0"/>
      <w:marRight w:val="0"/>
      <w:marTop w:val="0"/>
      <w:marBottom w:val="0"/>
      <w:divBdr>
        <w:top w:val="none" w:sz="0" w:space="0" w:color="auto"/>
        <w:left w:val="none" w:sz="0" w:space="0" w:color="auto"/>
        <w:bottom w:val="none" w:sz="0" w:space="0" w:color="auto"/>
        <w:right w:val="none" w:sz="0" w:space="0" w:color="auto"/>
      </w:divBdr>
    </w:div>
    <w:div w:id="573858392">
      <w:bodyDiv w:val="1"/>
      <w:marLeft w:val="0"/>
      <w:marRight w:val="0"/>
      <w:marTop w:val="0"/>
      <w:marBottom w:val="0"/>
      <w:divBdr>
        <w:top w:val="none" w:sz="0" w:space="0" w:color="auto"/>
        <w:left w:val="none" w:sz="0" w:space="0" w:color="auto"/>
        <w:bottom w:val="none" w:sz="0" w:space="0" w:color="auto"/>
        <w:right w:val="none" w:sz="0" w:space="0" w:color="auto"/>
      </w:divBdr>
    </w:div>
    <w:div w:id="1103261388">
      <w:bodyDiv w:val="1"/>
      <w:marLeft w:val="0"/>
      <w:marRight w:val="0"/>
      <w:marTop w:val="0"/>
      <w:marBottom w:val="0"/>
      <w:divBdr>
        <w:top w:val="none" w:sz="0" w:space="0" w:color="auto"/>
        <w:left w:val="none" w:sz="0" w:space="0" w:color="auto"/>
        <w:bottom w:val="none" w:sz="0" w:space="0" w:color="auto"/>
        <w:right w:val="none" w:sz="0" w:space="0" w:color="auto"/>
      </w:divBdr>
    </w:div>
    <w:div w:id="1173568931">
      <w:bodyDiv w:val="1"/>
      <w:marLeft w:val="0"/>
      <w:marRight w:val="0"/>
      <w:marTop w:val="0"/>
      <w:marBottom w:val="0"/>
      <w:divBdr>
        <w:top w:val="none" w:sz="0" w:space="0" w:color="auto"/>
        <w:left w:val="none" w:sz="0" w:space="0" w:color="auto"/>
        <w:bottom w:val="none" w:sz="0" w:space="0" w:color="auto"/>
        <w:right w:val="none" w:sz="0" w:space="0" w:color="auto"/>
      </w:divBdr>
    </w:div>
    <w:div w:id="1364863258">
      <w:bodyDiv w:val="1"/>
      <w:marLeft w:val="0"/>
      <w:marRight w:val="0"/>
      <w:marTop w:val="0"/>
      <w:marBottom w:val="0"/>
      <w:divBdr>
        <w:top w:val="none" w:sz="0" w:space="0" w:color="auto"/>
        <w:left w:val="none" w:sz="0" w:space="0" w:color="auto"/>
        <w:bottom w:val="none" w:sz="0" w:space="0" w:color="auto"/>
        <w:right w:val="none" w:sz="0" w:space="0" w:color="auto"/>
      </w:divBdr>
    </w:div>
    <w:div w:id="1526207831">
      <w:bodyDiv w:val="1"/>
      <w:marLeft w:val="0"/>
      <w:marRight w:val="0"/>
      <w:marTop w:val="0"/>
      <w:marBottom w:val="0"/>
      <w:divBdr>
        <w:top w:val="none" w:sz="0" w:space="0" w:color="auto"/>
        <w:left w:val="none" w:sz="0" w:space="0" w:color="auto"/>
        <w:bottom w:val="none" w:sz="0" w:space="0" w:color="auto"/>
        <w:right w:val="none" w:sz="0" w:space="0" w:color="auto"/>
      </w:divBdr>
      <w:divsChild>
        <w:div w:id="616839715">
          <w:marLeft w:val="0"/>
          <w:marRight w:val="0"/>
          <w:marTop w:val="0"/>
          <w:marBottom w:val="0"/>
          <w:divBdr>
            <w:top w:val="none" w:sz="0" w:space="0" w:color="auto"/>
            <w:left w:val="none" w:sz="0" w:space="0" w:color="auto"/>
            <w:bottom w:val="none" w:sz="0" w:space="0" w:color="auto"/>
            <w:right w:val="none" w:sz="0" w:space="0" w:color="auto"/>
          </w:divBdr>
        </w:div>
      </w:divsChild>
    </w:div>
    <w:div w:id="15559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309CC66B8D9071D20A496060C7158A72D5E924D9AFC7E313D816A421DF768BCE0C01CBA3A5973A4j0x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maxim svetlov</cp:lastModifiedBy>
  <cp:revision>5</cp:revision>
  <dcterms:created xsi:type="dcterms:W3CDTF">2016-03-09T14:05:00Z</dcterms:created>
  <dcterms:modified xsi:type="dcterms:W3CDTF">2016-03-14T13:57:00Z</dcterms:modified>
</cp:coreProperties>
</file>